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48" w:tblpY="931"/>
        <w:tblW w:w="10969" w:type="dxa"/>
        <w:tblLook w:val="01E0" w:firstRow="1" w:lastRow="1" w:firstColumn="1" w:lastColumn="1" w:noHBand="0" w:noVBand="0"/>
      </w:tblPr>
      <w:tblGrid>
        <w:gridCol w:w="4610"/>
        <w:gridCol w:w="373"/>
        <w:gridCol w:w="5986"/>
      </w:tblGrid>
      <w:tr w:rsidR="00282A00" w:rsidRPr="00282A00" w:rsidTr="00AE7992">
        <w:trPr>
          <w:trHeight w:val="458"/>
        </w:trPr>
        <w:tc>
          <w:tcPr>
            <w:tcW w:w="4983" w:type="dxa"/>
            <w:gridSpan w:val="2"/>
          </w:tcPr>
          <w:p w:rsidR="00083F58" w:rsidRPr="00282A00" w:rsidRDefault="00083F58" w:rsidP="00C957A0">
            <w:pPr>
              <w:spacing w:after="0" w:line="240" w:lineRule="auto"/>
              <w:jc w:val="center"/>
            </w:pPr>
            <w:r w:rsidRPr="00282A00">
              <w:t>PHÒNG GD</w:t>
            </w:r>
            <w:r w:rsidRPr="00282A00">
              <w:rPr>
                <w:lang w:val="vi-VN"/>
              </w:rPr>
              <w:t>&amp;</w:t>
            </w:r>
            <w:r w:rsidRPr="00282A00">
              <w:t>ĐT QUẢNG YÊN</w:t>
            </w:r>
          </w:p>
          <w:p w:rsidR="00083F58" w:rsidRPr="00282A00" w:rsidRDefault="00083F58" w:rsidP="00C957A0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TRƯỜNG TIỂU HỌC NGUYỄN BÌNH</w:t>
            </w:r>
          </w:p>
          <w:p w:rsidR="00083F58" w:rsidRPr="00282A00" w:rsidRDefault="00083F58" w:rsidP="00C957A0">
            <w:pPr>
              <w:spacing w:after="0" w:line="240" w:lineRule="auto"/>
              <w:jc w:val="both"/>
              <w:rPr>
                <w:b/>
                <w:bCs/>
              </w:rPr>
            </w:pPr>
            <w:r w:rsidRPr="00282A0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A99EB" wp14:editId="67CF90B4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20320</wp:posOffset>
                      </wp:positionV>
                      <wp:extent cx="1257300" cy="0"/>
                      <wp:effectExtent l="10795" t="10795" r="8255" b="825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pt,1.6pt" to="14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2HJHN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986" w:type="dxa"/>
          </w:tcPr>
          <w:p w:rsidR="00083F58" w:rsidRPr="00282A00" w:rsidRDefault="00083F58" w:rsidP="00C957A0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282A00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083F58" w:rsidRPr="00282A00" w:rsidRDefault="00083F58" w:rsidP="00C957A0">
            <w:pPr>
              <w:spacing w:after="0" w:line="240" w:lineRule="auto"/>
              <w:jc w:val="center"/>
              <w:rPr>
                <w:b/>
                <w:bCs/>
              </w:rPr>
            </w:pPr>
            <w:r w:rsidRPr="00282A00">
              <w:rPr>
                <w:b/>
                <w:bCs/>
              </w:rPr>
              <w:t>Độc lập - Tự do - Hạnh phúc</w:t>
            </w:r>
          </w:p>
          <w:p w:rsidR="00083F58" w:rsidRPr="00282A00" w:rsidRDefault="00083F58" w:rsidP="00C957A0">
            <w:pPr>
              <w:spacing w:after="0" w:line="240" w:lineRule="auto"/>
              <w:jc w:val="both"/>
            </w:pPr>
            <w:r w:rsidRPr="00282A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EF3C68" wp14:editId="14ED34A8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20320</wp:posOffset>
                      </wp:positionV>
                      <wp:extent cx="2256790" cy="0"/>
                      <wp:effectExtent l="8255" t="10795" r="11430" b="825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6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6pt" to="23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282A00" w:rsidRPr="00282A00" w:rsidTr="00AE7992">
        <w:trPr>
          <w:trHeight w:val="727"/>
        </w:trPr>
        <w:tc>
          <w:tcPr>
            <w:tcW w:w="4610" w:type="dxa"/>
          </w:tcPr>
          <w:p w:rsidR="00083F58" w:rsidRPr="00282A00" w:rsidRDefault="00083F58" w:rsidP="00C957A0">
            <w:pPr>
              <w:spacing w:after="120" w:line="240" w:lineRule="auto"/>
              <w:jc w:val="center"/>
              <w:rPr>
                <w:bCs/>
                <w:sz w:val="26"/>
                <w:szCs w:val="26"/>
              </w:rPr>
            </w:pPr>
            <w:r w:rsidRPr="00282A00">
              <w:rPr>
                <w:iCs/>
                <w:sz w:val="26"/>
                <w:szCs w:val="26"/>
              </w:rPr>
              <w:t xml:space="preserve">Số: </w:t>
            </w:r>
            <w:r w:rsidR="00C957A0">
              <w:rPr>
                <w:iCs/>
                <w:sz w:val="26"/>
                <w:szCs w:val="26"/>
                <w:lang w:val="vi-VN"/>
              </w:rPr>
              <w:t>34</w:t>
            </w:r>
            <w:r w:rsidRPr="00282A00">
              <w:rPr>
                <w:iCs/>
                <w:sz w:val="26"/>
                <w:szCs w:val="26"/>
              </w:rPr>
              <w:t>/QĐ-THNB</w:t>
            </w:r>
          </w:p>
        </w:tc>
        <w:tc>
          <w:tcPr>
            <w:tcW w:w="6359" w:type="dxa"/>
            <w:gridSpan w:val="2"/>
          </w:tcPr>
          <w:p w:rsidR="00083F58" w:rsidRPr="00282A00" w:rsidRDefault="00AE7992" w:rsidP="00C957A0">
            <w:pPr>
              <w:spacing w:after="120" w:line="24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Quảng Yên, ngày </w:t>
            </w:r>
            <w:r w:rsidR="00C957A0">
              <w:rPr>
                <w:i/>
                <w:iCs/>
                <w:sz w:val="26"/>
                <w:szCs w:val="26"/>
                <w:lang w:val="vi-VN"/>
              </w:rPr>
              <w:t>30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tháng </w:t>
            </w:r>
            <w:r w:rsidR="00C957A0">
              <w:rPr>
                <w:i/>
                <w:iCs/>
                <w:sz w:val="26"/>
                <w:szCs w:val="26"/>
                <w:lang w:val="vi-VN"/>
              </w:rPr>
              <w:t>9</w:t>
            </w:r>
            <w:r w:rsidR="00083F58" w:rsidRPr="00282A00">
              <w:rPr>
                <w:i/>
                <w:iCs/>
                <w:sz w:val="26"/>
                <w:szCs w:val="26"/>
              </w:rPr>
              <w:t xml:space="preserve"> năm 2018</w:t>
            </w:r>
          </w:p>
        </w:tc>
      </w:tr>
    </w:tbl>
    <w:p w:rsidR="00083F58" w:rsidRPr="00282A00" w:rsidRDefault="00083F58" w:rsidP="00282A00">
      <w:pPr>
        <w:jc w:val="both"/>
      </w:pPr>
    </w:p>
    <w:p w:rsidR="00083F58" w:rsidRPr="00282A00" w:rsidRDefault="00083F58" w:rsidP="00AE7992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QUYẾT ĐỊNH</w:t>
      </w:r>
    </w:p>
    <w:p w:rsidR="00083F58" w:rsidRPr="00C957A0" w:rsidRDefault="00083F58" w:rsidP="00AE7992">
      <w:pPr>
        <w:spacing w:after="0" w:line="240" w:lineRule="auto"/>
        <w:jc w:val="center"/>
        <w:rPr>
          <w:b/>
          <w:bCs/>
          <w:lang w:val="vi-VN"/>
        </w:rPr>
      </w:pPr>
      <w:r w:rsidRPr="00282A00">
        <w:rPr>
          <w:b/>
          <w:bCs/>
        </w:rPr>
        <w:t>V</w:t>
      </w:r>
      <w:r w:rsidRPr="00282A00">
        <w:rPr>
          <w:b/>
          <w:bCs/>
          <w:lang w:val="vi-VN"/>
        </w:rPr>
        <w:t>ề việc</w:t>
      </w:r>
      <w:r w:rsidRPr="00282A00">
        <w:rPr>
          <w:b/>
          <w:bCs/>
        </w:rPr>
        <w:t xml:space="preserve"> ban hành </w:t>
      </w:r>
      <w:r w:rsidR="00C957A0">
        <w:rPr>
          <w:b/>
          <w:bCs/>
          <w:lang w:val="vi-VN"/>
        </w:rPr>
        <w:t>quy chế hoạt động của nhà trường năm học 2019 -2020</w:t>
      </w:r>
    </w:p>
    <w:p w:rsidR="00083F58" w:rsidRPr="00282A00" w:rsidRDefault="00083F58" w:rsidP="00AE7992">
      <w:pPr>
        <w:spacing w:after="0" w:line="240" w:lineRule="auto"/>
        <w:jc w:val="center"/>
        <w:rPr>
          <w:b/>
          <w:bCs/>
        </w:rPr>
      </w:pPr>
      <w:r w:rsidRPr="00282A00">
        <w:rPr>
          <w:b/>
          <w:bCs/>
        </w:rPr>
        <w:t>–––––––––––––––––––––––––––––––</w:t>
      </w:r>
    </w:p>
    <w:p w:rsidR="00083F58" w:rsidRPr="00282A00" w:rsidRDefault="00083F58" w:rsidP="00282A00">
      <w:pPr>
        <w:spacing w:after="0" w:line="240" w:lineRule="auto"/>
        <w:jc w:val="both"/>
        <w:rPr>
          <w:b/>
          <w:bCs/>
        </w:rPr>
      </w:pPr>
    </w:p>
    <w:p w:rsidR="00083F58" w:rsidRPr="00282A00" w:rsidRDefault="00083F58" w:rsidP="00FE78D3">
      <w:pPr>
        <w:spacing w:after="120"/>
        <w:jc w:val="center"/>
        <w:rPr>
          <w:b/>
          <w:lang w:val="vi-VN"/>
        </w:rPr>
      </w:pPr>
      <w:r w:rsidRPr="00282A00">
        <w:rPr>
          <w:b/>
        </w:rPr>
        <w:t xml:space="preserve">HIỆU TRƯỞNG TRƯỜNG TIỂU HỌC </w:t>
      </w:r>
      <w:r w:rsidRPr="00282A00">
        <w:rPr>
          <w:b/>
          <w:lang w:val="vi-VN"/>
        </w:rPr>
        <w:t>NGUYỄN BÌNH</w:t>
      </w:r>
    </w:p>
    <w:p w:rsidR="00083F58" w:rsidRPr="00282A00" w:rsidRDefault="00083F58" w:rsidP="00282A00">
      <w:pPr>
        <w:spacing w:before="80"/>
        <w:ind w:firstLine="720"/>
        <w:jc w:val="both"/>
      </w:pPr>
      <w:r w:rsidRPr="00282A00">
        <w:t xml:space="preserve">Căn cứ </w:t>
      </w:r>
      <w:r w:rsidRPr="00282A00">
        <w:rPr>
          <w:lang w:val="vi-VN"/>
        </w:rPr>
        <w:t>L</w:t>
      </w:r>
      <w:r w:rsidRPr="00282A00">
        <w:t xml:space="preserve">uật giáo dục </w:t>
      </w:r>
      <w:r w:rsidRPr="00282A00">
        <w:rPr>
          <w:lang w:val="vi-VN"/>
        </w:rPr>
        <w:t xml:space="preserve">số 38/2005/QH11 ngày 16 tháng 6 năm 2005 của </w:t>
      </w:r>
      <w:r w:rsidRPr="00282A00">
        <w:t xml:space="preserve">Quốc hội </w:t>
      </w:r>
      <w:r w:rsidRPr="00282A00">
        <w:rPr>
          <w:lang w:val="vi-VN"/>
        </w:rPr>
        <w:t>nước Cộng hòa xã hội chủ nghĩa Việt Nam</w:t>
      </w:r>
      <w:r w:rsidRPr="00282A00">
        <w:t>;</w:t>
      </w:r>
    </w:p>
    <w:p w:rsidR="00083F58" w:rsidRPr="00282A00" w:rsidRDefault="00083F58" w:rsidP="00282A00">
      <w:pPr>
        <w:spacing w:before="80"/>
        <w:ind w:firstLine="720"/>
        <w:jc w:val="both"/>
      </w:pPr>
      <w:r w:rsidRPr="00282A00">
        <w:t>Căn cứ Văn bản hợp nhất số 03/VBHN-BGDĐT ngày 22 tháng 1 năm 2014 của Bộ Giáo dục và Đào tạo Thông tư ban hành Điều lệ trường Tiểu học;</w:t>
      </w:r>
    </w:p>
    <w:p w:rsidR="00456ACE" w:rsidRPr="00456ACE" w:rsidRDefault="00083F58" w:rsidP="00282A00">
      <w:pPr>
        <w:spacing w:before="80"/>
        <w:ind w:firstLine="720"/>
        <w:jc w:val="both"/>
      </w:pPr>
      <w:r w:rsidRPr="00282A00">
        <w:t>Xét điều kiện thực tế của Trường Tiểu học Nguyễn Bình</w:t>
      </w:r>
      <w:r w:rsidR="0011125B" w:rsidRPr="00282A00">
        <w:t>,</w:t>
      </w:r>
    </w:p>
    <w:p w:rsidR="00456ACE" w:rsidRPr="00456ACE" w:rsidRDefault="00456ACE" w:rsidP="00FE78D3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QUYẾT ĐỊNH</w:t>
      </w:r>
    </w:p>
    <w:p w:rsidR="00456ACE" w:rsidRPr="00456ACE" w:rsidRDefault="00456ACE" w:rsidP="00282A00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Điều 1. </w:t>
      </w:r>
      <w:r w:rsidRPr="00456ACE">
        <w:rPr>
          <w:rFonts w:eastAsia="Times New Roman" w:cs="Times New Roman"/>
        </w:rPr>
        <w:t>Ban hành “</w:t>
      </w:r>
      <w:r w:rsidR="00C957A0">
        <w:rPr>
          <w:rFonts w:eastAsia="Times New Roman" w:cs="Times New Roman"/>
          <w:lang w:val="vi-VN"/>
        </w:rPr>
        <w:t>Quy chế hoạt động của</w:t>
      </w:r>
      <w:r w:rsidRPr="00456ACE">
        <w:rPr>
          <w:rFonts w:eastAsia="Times New Roman" w:cs="Times New Roman"/>
        </w:rPr>
        <w:t xml:space="preserve"> trường </w:t>
      </w:r>
      <w:r w:rsidR="0011125B" w:rsidRPr="00282A00">
        <w:rPr>
          <w:rFonts w:eastAsia="Times New Roman" w:cs="Times New Roman"/>
        </w:rPr>
        <w:t>Tiểu học Nguyễn Bình</w:t>
      </w:r>
      <w:r w:rsidR="00C957A0">
        <w:rPr>
          <w:rFonts w:eastAsia="Times New Roman" w:cs="Times New Roman"/>
          <w:lang w:val="vi-VN"/>
        </w:rPr>
        <w:t xml:space="preserve"> năm học 2019 - 2020</w:t>
      </w:r>
      <w:r w:rsidRPr="00456ACE">
        <w:rPr>
          <w:rFonts w:eastAsia="Times New Roman" w:cs="Times New Roman"/>
        </w:rPr>
        <w:t>”.</w:t>
      </w:r>
    </w:p>
    <w:p w:rsidR="00456ACE" w:rsidRPr="00456ACE" w:rsidRDefault="00456ACE" w:rsidP="00282A00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Điều 2. </w:t>
      </w:r>
      <w:r w:rsidR="0011125B" w:rsidRPr="00282A00">
        <w:rPr>
          <w:rFonts w:eastAsia="Times New Roman" w:cs="Times New Roman"/>
        </w:rPr>
        <w:t>C</w:t>
      </w:r>
      <w:r w:rsidRPr="00456ACE">
        <w:rPr>
          <w:rFonts w:eastAsia="Times New Roman" w:cs="Times New Roman"/>
        </w:rPr>
        <w:t>án bộ, giáo viên, nhân viên</w:t>
      </w:r>
      <w:r w:rsidR="0011125B" w:rsidRPr="00282A00">
        <w:rPr>
          <w:rFonts w:eastAsia="Times New Roman" w:cs="Times New Roman"/>
        </w:rPr>
        <w:t>, người lao động</w:t>
      </w:r>
      <w:r w:rsidRPr="00456ACE">
        <w:rPr>
          <w:rFonts w:eastAsia="Times New Roman" w:cs="Times New Roman"/>
        </w:rPr>
        <w:t xml:space="preserve"> và học sinh nhà trường chịu trách nhiệm thi hành quyết định này.</w:t>
      </w:r>
    </w:p>
    <w:p w:rsidR="00456ACE" w:rsidRPr="00456ACE" w:rsidRDefault="00456ACE" w:rsidP="00282A00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456ACE">
        <w:rPr>
          <w:rFonts w:eastAsia="Times New Roman" w:cs="Times New Roman"/>
        </w:rPr>
        <w:t>Quyết</w:t>
      </w:r>
      <w:r w:rsidR="0011125B" w:rsidRPr="00282A00">
        <w:rPr>
          <w:rFonts w:eastAsia="Times New Roman" w:cs="Times New Roman"/>
        </w:rPr>
        <w:t xml:space="preserve"> định có hiệu lực kể từ ngày kí.</w:t>
      </w:r>
    </w:p>
    <w:p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i/>
          <w:iCs/>
        </w:rPr>
        <w:t> </w:t>
      </w:r>
    </w:p>
    <w:tbl>
      <w:tblPr>
        <w:tblW w:w="9307" w:type="dxa"/>
        <w:tblInd w:w="-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2339"/>
        <w:gridCol w:w="4021"/>
      </w:tblGrid>
      <w:tr w:rsidR="00282A00" w:rsidRPr="00282A00" w:rsidTr="0011125B">
        <w:trPr>
          <w:trHeight w:val="278"/>
        </w:trPr>
        <w:tc>
          <w:tcPr>
            <w:tcW w:w="29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95E" w:rsidRPr="0008295E" w:rsidRDefault="0008295E" w:rsidP="0008295E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08295E">
              <w:rPr>
                <w:rFonts w:eastAsia="Times New Roman" w:cs="Times New Roman"/>
                <w:b/>
                <w:i/>
                <w:sz w:val="24"/>
                <w:szCs w:val="24"/>
              </w:rPr>
              <w:t>Nơi nhận: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</w:t>
            </w:r>
          </w:p>
          <w:p w:rsidR="00456ACE" w:rsidRPr="00456ACE" w:rsidRDefault="0011125B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82A00">
              <w:rPr>
                <w:rFonts w:eastAsia="Times New Roman" w:cs="Times New Roman"/>
                <w:sz w:val="24"/>
                <w:szCs w:val="24"/>
              </w:rPr>
              <w:t>- Các tổ CM</w:t>
            </w:r>
            <w:r w:rsidR="00456ACE" w:rsidRPr="00456ACE">
              <w:rPr>
                <w:rFonts w:eastAsia="Times New Roman" w:cs="Times New Roman"/>
                <w:sz w:val="24"/>
                <w:szCs w:val="24"/>
              </w:rPr>
              <w:t>;</w:t>
            </w:r>
            <w:r w:rsidRPr="00282A00">
              <w:rPr>
                <w:rFonts w:eastAsia="Times New Roman" w:cs="Times New Roman"/>
                <w:sz w:val="24"/>
                <w:szCs w:val="24"/>
              </w:rPr>
              <w:t xml:space="preserve"> tổ VP;</w:t>
            </w:r>
          </w:p>
          <w:p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>Toàn thể CB,GV,NV;</w:t>
            </w:r>
          </w:p>
          <w:p w:rsidR="00456ACE" w:rsidRPr="00456ACE" w:rsidRDefault="00456ACE" w:rsidP="000829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56ACE">
              <w:rPr>
                <w:rFonts w:eastAsia="Times New Roman" w:cs="Times New Roman"/>
                <w:sz w:val="24"/>
                <w:szCs w:val="24"/>
              </w:rPr>
              <w:t>-</w:t>
            </w:r>
            <w:r w:rsidR="0011125B" w:rsidRPr="00282A00">
              <w:rPr>
                <w:rFonts w:eastAsia="Times New Roman" w:cs="Times New Roman"/>
                <w:sz w:val="24"/>
                <w:szCs w:val="24"/>
              </w:rPr>
              <w:t xml:space="preserve"> Lưu: VT/.</w:t>
            </w:r>
          </w:p>
        </w:tc>
        <w:tc>
          <w:tcPr>
            <w:tcW w:w="23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456ACE">
              <w:rPr>
                <w:rFonts w:eastAsia="Times New Roman" w:cs="Times New Roman"/>
              </w:rPr>
              <w:t> </w:t>
            </w:r>
          </w:p>
        </w:tc>
        <w:tc>
          <w:tcPr>
            <w:tcW w:w="40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ACE" w:rsidRPr="00456ACE" w:rsidRDefault="0008295E" w:rsidP="0008295E">
            <w:pPr>
              <w:spacing w:before="120"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 xml:space="preserve">      HIỆU TRƯỞNG</w:t>
            </w:r>
          </w:p>
          <w:p w:rsidR="0011125B" w:rsidRPr="00282A00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282A00">
              <w:rPr>
                <w:rFonts w:eastAsia="Times New Roman" w:cs="Times New Roman"/>
                <w:b/>
                <w:bCs/>
              </w:rPr>
              <w:t> </w:t>
            </w:r>
          </w:p>
          <w:p w:rsidR="0011125B" w:rsidRDefault="0011125B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</w:p>
          <w:p w:rsidR="0008295E" w:rsidRPr="00282A00" w:rsidRDefault="0008295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</w:p>
          <w:p w:rsidR="00456ACE" w:rsidRPr="00456ACE" w:rsidRDefault="0011125B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b/>
                <w:bCs/>
              </w:rPr>
              <w:t>Nguyễn Thị Phương Hoa</w:t>
            </w:r>
          </w:p>
        </w:tc>
      </w:tr>
    </w:tbl>
    <w:p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456ACE">
        <w:rPr>
          <w:rFonts w:eastAsia="Times New Roman" w:cs="Times New Roman"/>
        </w:rPr>
        <w:t> </w:t>
      </w:r>
    </w:p>
    <w:p w:rsidR="00456ACE" w:rsidRPr="00456ACE" w:rsidRDefault="00456ACE" w:rsidP="00282A00">
      <w:pPr>
        <w:spacing w:before="120" w:after="0" w:line="240" w:lineRule="auto"/>
        <w:jc w:val="both"/>
        <w:rPr>
          <w:rFonts w:eastAsia="Times New Roman" w:cs="Times New Roman"/>
        </w:rPr>
      </w:pPr>
      <w:r w:rsidRPr="00456ACE">
        <w:rPr>
          <w:rFonts w:eastAsia="Times New Roman" w:cs="Times New Roman"/>
          <w:shd w:val="clear" w:color="auto" w:fill="FFFFFF"/>
        </w:rPr>
        <w:br w:type="textWrapping" w:clear="all"/>
      </w:r>
    </w:p>
    <w:p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456ACE">
        <w:rPr>
          <w:rFonts w:eastAsia="Times New Roman" w:cs="Times New Roman"/>
        </w:rPr>
        <w:t> </w:t>
      </w:r>
    </w:p>
    <w:p w:rsidR="0011125B" w:rsidRPr="00282A00" w:rsidRDefault="0011125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:rsidR="0011125B" w:rsidRPr="00282A00" w:rsidRDefault="0011125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:rsidR="0011125B" w:rsidRPr="00282A00" w:rsidRDefault="0011125B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b/>
          <w:bCs/>
        </w:rPr>
      </w:pPr>
    </w:p>
    <w:p w:rsidR="00456ACE" w:rsidRPr="00456ACE" w:rsidRDefault="00456ACE" w:rsidP="00282A00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 </w:t>
      </w:r>
    </w:p>
    <w:p w:rsidR="00456ACE" w:rsidRPr="00E93D64" w:rsidRDefault="00E93D64" w:rsidP="00E350CC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lang w:val="vi-VN"/>
        </w:rPr>
      </w:pPr>
      <w:r>
        <w:rPr>
          <w:rFonts w:eastAsia="Times New Roman" w:cs="Times New Roman"/>
          <w:b/>
          <w:bCs/>
          <w:lang w:val="vi-VN"/>
        </w:rPr>
        <w:lastRenderedPageBreak/>
        <w:t>QUY CHẾ HOẠT ĐỘNG</w:t>
      </w:r>
    </w:p>
    <w:p w:rsidR="00E93D64" w:rsidRPr="00E93D64" w:rsidRDefault="00456ACE" w:rsidP="00E93D64">
      <w:pPr>
        <w:spacing w:before="120"/>
        <w:jc w:val="center"/>
        <w:rPr>
          <w:bCs/>
          <w:i/>
          <w:color w:val="000000"/>
          <w:sz w:val="24"/>
          <w:szCs w:val="24"/>
        </w:rPr>
      </w:pPr>
      <w:r w:rsidRPr="00E93D64">
        <w:rPr>
          <w:rFonts w:eastAsia="Times New Roman" w:cs="Times New Roman"/>
          <w:i/>
          <w:iCs/>
          <w:sz w:val="24"/>
          <w:szCs w:val="24"/>
        </w:rPr>
        <w:t>(Ba</w:t>
      </w:r>
      <w:r w:rsidR="0011125B" w:rsidRPr="00E93D64">
        <w:rPr>
          <w:rFonts w:eastAsia="Times New Roman" w:cs="Times New Roman"/>
          <w:i/>
          <w:iCs/>
          <w:sz w:val="24"/>
          <w:szCs w:val="24"/>
        </w:rPr>
        <w:t xml:space="preserve">n hành kèm theo quyết định số </w:t>
      </w:r>
      <w:r w:rsidR="00E93D64" w:rsidRPr="00E93D64">
        <w:rPr>
          <w:rFonts w:eastAsia="Times New Roman" w:cs="Times New Roman"/>
          <w:i/>
          <w:iCs/>
          <w:sz w:val="24"/>
          <w:szCs w:val="24"/>
          <w:lang w:val="vi-VN"/>
        </w:rPr>
        <w:t>34</w:t>
      </w:r>
      <w:r w:rsidRPr="00E93D64">
        <w:rPr>
          <w:rFonts w:eastAsia="Times New Roman" w:cs="Times New Roman"/>
          <w:i/>
          <w:iCs/>
          <w:sz w:val="24"/>
          <w:szCs w:val="24"/>
        </w:rPr>
        <w:t>/QĐ-</w:t>
      </w:r>
      <w:r w:rsidR="0011125B" w:rsidRPr="00E93D64">
        <w:rPr>
          <w:rFonts w:eastAsia="Times New Roman" w:cs="Times New Roman"/>
          <w:i/>
          <w:iCs/>
          <w:sz w:val="24"/>
          <w:szCs w:val="24"/>
        </w:rPr>
        <w:t>THNB</w:t>
      </w:r>
      <w:r w:rsidRPr="00E93D64">
        <w:rPr>
          <w:rFonts w:eastAsia="Times New Roman" w:cs="Times New Roman"/>
          <w:i/>
          <w:iCs/>
          <w:sz w:val="24"/>
          <w:szCs w:val="24"/>
        </w:rPr>
        <w:t xml:space="preserve"> </w:t>
      </w:r>
      <w:r w:rsidR="00E93D64" w:rsidRPr="00E93D64">
        <w:rPr>
          <w:bCs/>
          <w:i/>
          <w:color w:val="000000"/>
          <w:sz w:val="24"/>
          <w:szCs w:val="24"/>
          <w:lang w:val="vi-VN"/>
        </w:rPr>
        <w:t>30</w:t>
      </w:r>
      <w:r w:rsidR="00E93D64" w:rsidRPr="00E93D64">
        <w:rPr>
          <w:bCs/>
          <w:i/>
          <w:color w:val="000000"/>
          <w:sz w:val="24"/>
          <w:szCs w:val="24"/>
        </w:rPr>
        <w:t>/</w:t>
      </w:r>
      <w:r w:rsidR="00E93D64" w:rsidRPr="00E93D64">
        <w:rPr>
          <w:bCs/>
          <w:i/>
          <w:color w:val="000000"/>
          <w:sz w:val="24"/>
          <w:szCs w:val="24"/>
          <w:lang w:val="vi-VN"/>
        </w:rPr>
        <w:t>9</w:t>
      </w:r>
      <w:r w:rsidR="00E93D64" w:rsidRPr="00E93D64">
        <w:rPr>
          <w:bCs/>
          <w:i/>
          <w:color w:val="000000"/>
          <w:sz w:val="24"/>
          <w:szCs w:val="24"/>
        </w:rPr>
        <w:t>/201</w:t>
      </w:r>
      <w:r w:rsidR="00E93D64" w:rsidRPr="00E93D64">
        <w:rPr>
          <w:bCs/>
          <w:i/>
          <w:color w:val="000000"/>
          <w:sz w:val="24"/>
          <w:szCs w:val="24"/>
          <w:lang w:val="vi-VN"/>
        </w:rPr>
        <w:t>9</w:t>
      </w:r>
      <w:r w:rsidR="00E93D64" w:rsidRPr="00E93D64">
        <w:rPr>
          <w:bCs/>
          <w:i/>
          <w:color w:val="000000"/>
          <w:sz w:val="24"/>
          <w:szCs w:val="24"/>
        </w:rPr>
        <w:t xml:space="preserve"> của Hiệu trưởng Trường Tiểu học Nguyễn Bình)</w:t>
      </w:r>
    </w:p>
    <w:tbl>
      <w:tblPr>
        <w:tblpPr w:leftFromText="45" w:rightFromText="45" w:vertAnchor="text"/>
        <w:tblW w:w="10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6210"/>
      </w:tblGrid>
      <w:tr w:rsidR="00282A00" w:rsidRPr="00282A00" w:rsidTr="00456ACE">
        <w:trPr>
          <w:gridAfter w:val="1"/>
          <w:trHeight w:val="30"/>
          <w:tblCellSpacing w:w="0" w:type="dxa"/>
        </w:trPr>
        <w:tc>
          <w:tcPr>
            <w:tcW w:w="4230" w:type="dxa"/>
            <w:shd w:val="clear" w:color="auto" w:fill="FFFFFF"/>
            <w:vAlign w:val="center"/>
            <w:hideMark/>
          </w:tcPr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282A00" w:rsidRPr="00282A00" w:rsidTr="00456AC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6ACE" w:rsidRPr="00456ACE" w:rsidRDefault="00456ACE" w:rsidP="00282A00">
            <w:pPr>
              <w:spacing w:before="120" w:after="0" w:line="240" w:lineRule="auto"/>
              <w:jc w:val="both"/>
              <w:rPr>
                <w:rFonts w:eastAsia="Times New Roman" w:cs="Times New Roman"/>
              </w:rPr>
            </w:pPr>
            <w:r w:rsidRPr="00282A00"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8315BB9" wp14:editId="089895C3">
                      <wp:extent cx="1228725" cy="19050"/>
                      <wp:effectExtent l="0" t="0" r="0" b="0"/>
                      <wp:docPr id="1" name="Rectangle 1" descr="C:\DOCUME~1\V8FORG~1\LOCALS~1\Temp\msohtmlclip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87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C:\DOCUME~1\V8FORG~1\LOCALS~1\Temp\msohtmlclip1\01\clip_image004.gif" style="width:96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E15C88" w:rsidRPr="00282A00" w:rsidRDefault="00456ACE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bookmarkStart w:id="0" w:name="_GoBack"/>
      <w:bookmarkEnd w:id="0"/>
      <w:r w:rsidRPr="00282A00">
        <w:rPr>
          <w:rFonts w:eastAsia="Times New Roman" w:cs="Times New Roman"/>
          <w:b/>
          <w:bCs/>
        </w:rPr>
        <w:t>Điều 1. Trang phục, giao tiếp và ứng xử:</w:t>
      </w:r>
    </w:p>
    <w:p w:rsidR="00456ACE" w:rsidRPr="00456ACE" w:rsidRDefault="00E15C88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 xml:space="preserve">1. </w:t>
      </w:r>
      <w:r w:rsidR="00456ACE" w:rsidRPr="00456ACE">
        <w:rPr>
          <w:rFonts w:eastAsia="Times New Roman" w:cs="Times New Roman"/>
        </w:rPr>
        <w:t>Trang phục chỉnh tề</w:t>
      </w:r>
      <w:r w:rsidR="00E350CC">
        <w:rPr>
          <w:rFonts w:eastAsia="Times New Roman" w:cs="Times New Roman"/>
        </w:rPr>
        <w:t>,</w:t>
      </w:r>
      <w:r w:rsidR="00456ACE" w:rsidRPr="00456ACE">
        <w:rPr>
          <w:rFonts w:eastAsia="Times New Roman" w:cs="Times New Roman"/>
        </w:rPr>
        <w:t xml:space="preserve"> phù hợp </w:t>
      </w:r>
      <w:r w:rsidR="00E350CC">
        <w:rPr>
          <w:rFonts w:eastAsia="Times New Roman" w:cs="Times New Roman"/>
        </w:rPr>
        <w:t xml:space="preserve">với </w:t>
      </w:r>
      <w:r w:rsidR="00456ACE" w:rsidRPr="00456ACE">
        <w:rPr>
          <w:rFonts w:eastAsia="Times New Roman" w:cs="Times New Roman"/>
        </w:rPr>
        <w:t>hoạt động và công việc đặc thù khi đến trường.</w:t>
      </w:r>
    </w:p>
    <w:p w:rsidR="00A0298B" w:rsidRDefault="00E15C88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 xml:space="preserve">2. </w:t>
      </w:r>
      <w:r w:rsidR="00456ACE" w:rsidRPr="00456ACE">
        <w:rPr>
          <w:rFonts w:eastAsia="Times New Roman" w:cs="Times New Roman"/>
        </w:rPr>
        <w:t xml:space="preserve">Ngôn ngữ, hành vi giao tiếp ứng xử phải đúng mực, </w:t>
      </w:r>
      <w:r w:rsidR="00A0298B">
        <w:rPr>
          <w:rFonts w:eastAsia="Times New Roman" w:cs="Times New Roman"/>
        </w:rPr>
        <w:t xml:space="preserve">thể hiện thái độ </w:t>
      </w:r>
      <w:r w:rsidR="00456ACE" w:rsidRPr="00456ACE">
        <w:rPr>
          <w:rFonts w:eastAsia="Times New Roman" w:cs="Times New Roman"/>
        </w:rPr>
        <w:t>tôn trọng và thân thiện.</w:t>
      </w:r>
    </w:p>
    <w:p w:rsidR="00456ACE" w:rsidRPr="00456ACE" w:rsidRDefault="00A0298B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="00456ACE" w:rsidRPr="00456ACE">
        <w:rPr>
          <w:rFonts w:eastAsia="Times New Roman" w:cs="Times New Roman"/>
        </w:rPr>
        <w:t xml:space="preserve"> Giữ gìn phẩm chất, danh dự, uy tín của nhà giáo mọi lúc, mọi nơi.</w:t>
      </w:r>
    </w:p>
    <w:p w:rsidR="00456ACE" w:rsidRPr="00456ACE" w:rsidRDefault="00A0298B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</w:t>
      </w:r>
      <w:r w:rsidR="00E15C88" w:rsidRPr="00282A00">
        <w:rPr>
          <w:rFonts w:eastAsia="Times New Roman" w:cs="Times New Roman"/>
        </w:rPr>
        <w:t xml:space="preserve">. </w:t>
      </w:r>
      <w:r w:rsidR="00456ACE" w:rsidRPr="00456ACE">
        <w:rPr>
          <w:rFonts w:eastAsia="Times New Roman" w:cs="Times New Roman"/>
        </w:rPr>
        <w:t>Thực hiện đoàn kết nội bộ, xây dựng môi trường dân chủ, văn hóa trong nhà trường. Tự giác chấp hành nhiệm vụ được phân công</w:t>
      </w:r>
    </w:p>
    <w:p w:rsidR="00456ACE" w:rsidRPr="00456ACE" w:rsidRDefault="00456ACE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 xml:space="preserve">Điều 2. Chế độ </w:t>
      </w:r>
      <w:r w:rsidR="00E15C88" w:rsidRPr="00282A00">
        <w:rPr>
          <w:rFonts w:eastAsia="Times New Roman" w:cs="Times New Roman"/>
          <w:b/>
          <w:bCs/>
        </w:rPr>
        <w:t>làm việc</w:t>
      </w:r>
      <w:r w:rsidRPr="00282A00">
        <w:rPr>
          <w:rFonts w:eastAsia="Times New Roman" w:cs="Times New Roman"/>
          <w:b/>
          <w:bCs/>
        </w:rPr>
        <w:t>, hội họp</w:t>
      </w:r>
      <w:r w:rsidR="008827C7" w:rsidRPr="00282A00">
        <w:rPr>
          <w:rFonts w:eastAsia="Times New Roman" w:cs="Times New Roman"/>
          <w:b/>
          <w:bCs/>
        </w:rPr>
        <w:t>,</w:t>
      </w:r>
      <w:r w:rsidRPr="00282A00">
        <w:rPr>
          <w:rFonts w:eastAsia="Times New Roman" w:cs="Times New Roman"/>
          <w:b/>
          <w:bCs/>
        </w:rPr>
        <w:t xml:space="preserve"> báo cáo:</w:t>
      </w:r>
    </w:p>
    <w:p w:rsidR="00456ACE" w:rsidRPr="00456ACE" w:rsidRDefault="00E15C88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 xml:space="preserve">1. </w:t>
      </w:r>
      <w:r w:rsidR="00456ACE" w:rsidRPr="00456ACE">
        <w:rPr>
          <w:rFonts w:eastAsia="Times New Roman" w:cs="Times New Roman"/>
        </w:rPr>
        <w:t xml:space="preserve">Giáo viên lên lớp </w:t>
      </w:r>
      <w:r w:rsidRPr="00282A00">
        <w:rPr>
          <w:rFonts w:eastAsia="Times New Roman" w:cs="Times New Roman"/>
        </w:rPr>
        <w:t>phải đảm bảo đúng thời gian quy định; k</w:t>
      </w:r>
      <w:r w:rsidR="00456ACE" w:rsidRPr="00456ACE">
        <w:rPr>
          <w:rFonts w:eastAsia="Times New Roman" w:cs="Times New Roman"/>
        </w:rPr>
        <w:t xml:space="preserve">hông được bỏ tiết, </w:t>
      </w:r>
      <w:r w:rsidRPr="00282A00">
        <w:rPr>
          <w:rFonts w:eastAsia="Times New Roman" w:cs="Times New Roman"/>
        </w:rPr>
        <w:t>hoặc</w:t>
      </w:r>
      <w:r w:rsidR="00456ACE" w:rsidRPr="00456ACE">
        <w:rPr>
          <w:rFonts w:eastAsia="Times New Roman" w:cs="Times New Roman"/>
        </w:rPr>
        <w:t xml:space="preserve"> tùy tiện đổi tiết. Trường hợp nghỉ theo chế độ </w:t>
      </w:r>
      <w:r w:rsidR="008827C7" w:rsidRPr="00282A00">
        <w:rPr>
          <w:rFonts w:eastAsia="Times New Roman" w:cs="Times New Roman"/>
        </w:rPr>
        <w:t>hay nghỉ đột xuất vì lí do cá nhân phải báo cáo trực tiếp với Ban giám hiệu và tổ trưởng chuyên môn</w:t>
      </w:r>
      <w:r w:rsidR="00456ACE" w:rsidRPr="00456ACE">
        <w:rPr>
          <w:rFonts w:eastAsia="Times New Roman" w:cs="Times New Roman"/>
        </w:rPr>
        <w:t>.</w:t>
      </w:r>
    </w:p>
    <w:p w:rsidR="008827C7" w:rsidRPr="00282A00" w:rsidRDefault="00E15C88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  <w:i/>
          <w:iCs/>
        </w:rPr>
      </w:pPr>
      <w:r w:rsidRPr="00282A00">
        <w:rPr>
          <w:rFonts w:eastAsia="Times New Roman" w:cs="Times New Roman"/>
        </w:rPr>
        <w:t xml:space="preserve">2. </w:t>
      </w:r>
      <w:r w:rsidR="008827C7" w:rsidRPr="00282A00">
        <w:rPr>
          <w:rFonts w:eastAsia="Times New Roman" w:cs="Times New Roman"/>
        </w:rPr>
        <w:t>Cán bộ, giáo viên, nhân viên t</w:t>
      </w:r>
      <w:r w:rsidR="00456ACE" w:rsidRPr="00456ACE">
        <w:rPr>
          <w:rFonts w:eastAsia="Times New Roman" w:cs="Times New Roman"/>
        </w:rPr>
        <w:t xml:space="preserve">ham </w:t>
      </w:r>
      <w:r w:rsidR="008827C7" w:rsidRPr="00282A00">
        <w:rPr>
          <w:rFonts w:eastAsia="Times New Roman" w:cs="Times New Roman"/>
        </w:rPr>
        <w:t>gia</w:t>
      </w:r>
      <w:r w:rsidR="00456ACE" w:rsidRPr="00456ACE">
        <w:rPr>
          <w:rFonts w:eastAsia="Times New Roman" w:cs="Times New Roman"/>
        </w:rPr>
        <w:t xml:space="preserve"> </w:t>
      </w:r>
      <w:r w:rsidR="00A7034E" w:rsidRPr="00456ACE">
        <w:rPr>
          <w:rFonts w:eastAsia="Times New Roman" w:cs="Times New Roman"/>
        </w:rPr>
        <w:t xml:space="preserve">các </w:t>
      </w:r>
      <w:r w:rsidR="00A7034E">
        <w:rPr>
          <w:rFonts w:eastAsia="Times New Roman" w:cs="Times New Roman"/>
        </w:rPr>
        <w:t xml:space="preserve">cuộc họp, các </w:t>
      </w:r>
      <w:r w:rsidR="00456ACE" w:rsidRPr="00456ACE">
        <w:rPr>
          <w:rFonts w:eastAsia="Times New Roman" w:cs="Times New Roman"/>
        </w:rPr>
        <w:t xml:space="preserve">hoạt động </w:t>
      </w:r>
      <w:r w:rsidR="008827C7" w:rsidRPr="00282A00">
        <w:rPr>
          <w:rFonts w:eastAsia="Times New Roman" w:cs="Times New Roman"/>
        </w:rPr>
        <w:t>của nhà trường</w:t>
      </w:r>
      <w:r w:rsidR="00456ACE" w:rsidRPr="00456ACE">
        <w:rPr>
          <w:rFonts w:eastAsia="Times New Roman" w:cs="Times New Roman"/>
        </w:rPr>
        <w:t xml:space="preserve"> phải đúng giờ theo thông báo triệu tập. </w:t>
      </w:r>
      <w:r w:rsidR="00456ACE" w:rsidRPr="00282A00">
        <w:rPr>
          <w:rFonts w:eastAsia="Times New Roman" w:cs="Times New Roman"/>
          <w:iCs/>
        </w:rPr>
        <w:t xml:space="preserve">Nếu </w:t>
      </w:r>
      <w:r w:rsidR="008827C7" w:rsidRPr="00282A00">
        <w:rPr>
          <w:rFonts w:eastAsia="Times New Roman" w:cs="Times New Roman"/>
          <w:iCs/>
        </w:rPr>
        <w:t xml:space="preserve">phải </w:t>
      </w:r>
      <w:r w:rsidR="00456ACE" w:rsidRPr="00282A00">
        <w:rPr>
          <w:rFonts w:eastAsia="Times New Roman" w:cs="Times New Roman"/>
          <w:iCs/>
        </w:rPr>
        <w:t>đến muộn hoặc vắng mặt</w:t>
      </w:r>
      <w:r w:rsidR="008827C7" w:rsidRPr="00282A00">
        <w:rPr>
          <w:rFonts w:eastAsia="Times New Roman" w:cs="Times New Roman"/>
          <w:iCs/>
        </w:rPr>
        <w:t>,</w:t>
      </w:r>
      <w:r w:rsidR="00456ACE" w:rsidRPr="00282A00">
        <w:rPr>
          <w:rFonts w:eastAsia="Times New Roman" w:cs="Times New Roman"/>
          <w:iCs/>
        </w:rPr>
        <w:t xml:space="preserve"> phải báo cáo trực tiếp với người chủ trì trước thời gian bắt đầu tổ chức </w:t>
      </w:r>
      <w:r w:rsidR="00441CF7">
        <w:rPr>
          <w:rFonts w:eastAsia="Times New Roman" w:cs="Times New Roman"/>
          <w:iCs/>
        </w:rPr>
        <w:t xml:space="preserve">cuộc họp hoặc </w:t>
      </w:r>
      <w:r w:rsidR="00456ACE" w:rsidRPr="00282A00">
        <w:rPr>
          <w:rFonts w:eastAsia="Times New Roman" w:cs="Times New Roman"/>
          <w:iCs/>
        </w:rPr>
        <w:t>hoạt động</w:t>
      </w:r>
      <w:r w:rsidR="00456ACE" w:rsidRPr="00282A00">
        <w:rPr>
          <w:rFonts w:eastAsia="Times New Roman" w:cs="Times New Roman"/>
          <w:i/>
          <w:iCs/>
        </w:rPr>
        <w:t>. </w:t>
      </w:r>
    </w:p>
    <w:p w:rsidR="00456ACE" w:rsidRPr="00456ACE" w:rsidRDefault="008827C7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iCs/>
        </w:rPr>
        <w:t>3</w:t>
      </w:r>
      <w:r w:rsidRPr="00282A00">
        <w:rPr>
          <w:rFonts w:eastAsia="Times New Roman" w:cs="Times New Roman"/>
          <w:i/>
          <w:iCs/>
        </w:rPr>
        <w:t xml:space="preserve">. </w:t>
      </w:r>
      <w:r w:rsidR="00456ACE" w:rsidRPr="00456ACE">
        <w:rPr>
          <w:rFonts w:eastAsia="Times New Roman" w:cs="Times New Roman"/>
        </w:rPr>
        <w:t xml:space="preserve">Trong </w:t>
      </w:r>
      <w:r w:rsidRPr="00282A00">
        <w:rPr>
          <w:rFonts w:eastAsia="Times New Roman" w:cs="Times New Roman"/>
        </w:rPr>
        <w:t>cuộc</w:t>
      </w:r>
      <w:r w:rsidR="00456ACE" w:rsidRPr="00456ACE">
        <w:rPr>
          <w:rFonts w:eastAsia="Times New Roman" w:cs="Times New Roman"/>
        </w:rPr>
        <w:t xml:space="preserve"> họp, </w:t>
      </w:r>
      <w:r w:rsidRPr="00282A00">
        <w:rPr>
          <w:rFonts w:eastAsia="Times New Roman" w:cs="Times New Roman"/>
        </w:rPr>
        <w:t>không nói chuyện riêng; không sử dụng điện thoại di động</w:t>
      </w:r>
      <w:r w:rsidR="00456ACE" w:rsidRPr="00456ACE">
        <w:rPr>
          <w:rFonts w:eastAsia="Times New Roman" w:cs="Times New Roman"/>
        </w:rPr>
        <w:t>, nếu cần thiết trao đổi thì phải thực hiện ngoài phòng họp.</w:t>
      </w:r>
    </w:p>
    <w:p w:rsidR="00456ACE" w:rsidRPr="00456ACE" w:rsidRDefault="008827C7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>4</w:t>
      </w:r>
      <w:r w:rsidR="00E15C88" w:rsidRPr="00282A00">
        <w:rPr>
          <w:rFonts w:eastAsia="Times New Roman" w:cs="Times New Roman"/>
        </w:rPr>
        <w:t xml:space="preserve">. </w:t>
      </w:r>
      <w:r w:rsidR="00456ACE" w:rsidRPr="00456ACE">
        <w:rPr>
          <w:rFonts w:eastAsia="Times New Roman" w:cs="Times New Roman"/>
        </w:rPr>
        <w:t xml:space="preserve">Đảm bảo chế độ </w:t>
      </w:r>
      <w:r w:rsidRPr="00282A00">
        <w:rPr>
          <w:rFonts w:eastAsia="Times New Roman" w:cs="Times New Roman"/>
        </w:rPr>
        <w:t xml:space="preserve">thông tin kịp thời. Thực hiện đầy đủ các báo cáo thường kì </w:t>
      </w:r>
      <w:r w:rsidR="00456ACE" w:rsidRPr="00456ACE">
        <w:rPr>
          <w:rFonts w:eastAsia="Times New Roman" w:cs="Times New Roman"/>
        </w:rPr>
        <w:t>đảm  bảo đúng mẫu, đúng thời hạn quy định.</w:t>
      </w:r>
    </w:p>
    <w:p w:rsidR="00E238C4" w:rsidRPr="00282A00" w:rsidRDefault="00456ACE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/>
          <w:bCs/>
        </w:rPr>
        <w:t>Điều 3. Thực hiện quy chế chuyên môn:</w:t>
      </w:r>
    </w:p>
    <w:p w:rsidR="00456ACE" w:rsidRPr="00456ACE" w:rsidRDefault="00E238C4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 xml:space="preserve">1. </w:t>
      </w:r>
      <w:r w:rsidR="00456ACE" w:rsidRPr="00456ACE">
        <w:rPr>
          <w:rFonts w:eastAsia="Times New Roman" w:cs="Times New Roman"/>
        </w:rPr>
        <w:t>Có đủ hồ sơ cá nhân. Cập nhật các loại hồ sơ theo đúng quy định</w:t>
      </w:r>
      <w:r w:rsidRPr="00282A00">
        <w:rPr>
          <w:rFonts w:eastAsia="Times New Roman" w:cs="Times New Roman"/>
        </w:rPr>
        <w:t>.</w:t>
      </w:r>
    </w:p>
    <w:p w:rsidR="00456ACE" w:rsidRPr="00456ACE" w:rsidRDefault="00E238C4" w:rsidP="00E350CC">
      <w:pPr>
        <w:shd w:val="clear" w:color="auto" w:fill="FFFFFF"/>
        <w:spacing w:before="120" w:after="0" w:line="240" w:lineRule="auto"/>
        <w:ind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</w:rPr>
        <w:t xml:space="preserve">2. </w:t>
      </w:r>
      <w:r w:rsidR="00456ACE" w:rsidRPr="00456ACE">
        <w:rPr>
          <w:rFonts w:eastAsia="Times New Roman" w:cs="Times New Roman"/>
        </w:rPr>
        <w:t>Thực hiện nghiêm túc các quy định chuyên môn đang có hiệu lực thi hành</w:t>
      </w:r>
      <w:r w:rsidRPr="00282A00">
        <w:rPr>
          <w:rFonts w:eastAsia="Times New Roman" w:cs="Times New Roman"/>
        </w:rPr>
        <w:t>.</w:t>
      </w:r>
    </w:p>
    <w:p w:rsidR="00456ACE" w:rsidRPr="00282A00" w:rsidRDefault="00456ACE" w:rsidP="00E350CC">
      <w:pPr>
        <w:shd w:val="clear" w:color="auto" w:fill="FFFFFF"/>
        <w:spacing w:before="120" w:after="0" w:line="240" w:lineRule="auto"/>
        <w:ind w:left="75" w:firstLine="720"/>
        <w:jc w:val="both"/>
        <w:rPr>
          <w:rFonts w:eastAsia="Times New Roman" w:cs="Times New Roman"/>
          <w:b/>
          <w:bCs/>
        </w:rPr>
      </w:pPr>
      <w:r w:rsidRPr="00282A00">
        <w:rPr>
          <w:rFonts w:eastAsia="Times New Roman" w:cs="Times New Roman"/>
          <w:b/>
          <w:bCs/>
        </w:rPr>
        <w:t xml:space="preserve">Điều 4. </w:t>
      </w:r>
      <w:r w:rsidR="005C0C0C" w:rsidRPr="00282A00">
        <w:rPr>
          <w:rFonts w:eastAsia="Times New Roman" w:cs="Times New Roman"/>
          <w:b/>
          <w:bCs/>
        </w:rPr>
        <w:t>Thực hành tiết kiệm, chống lãng phí</w:t>
      </w:r>
      <w:r w:rsidRPr="00282A00">
        <w:rPr>
          <w:rFonts w:eastAsia="Times New Roman" w:cs="Times New Roman"/>
          <w:b/>
          <w:bCs/>
        </w:rPr>
        <w:t>: </w:t>
      </w:r>
    </w:p>
    <w:p w:rsidR="00EE1E12" w:rsidRPr="00282A00" w:rsidRDefault="00EE1E12" w:rsidP="00E350CC">
      <w:pPr>
        <w:shd w:val="clear" w:color="auto" w:fill="FFFFFF"/>
        <w:spacing w:before="120" w:after="0" w:line="240" w:lineRule="auto"/>
        <w:ind w:left="75" w:firstLine="720"/>
        <w:jc w:val="both"/>
        <w:rPr>
          <w:rFonts w:eastAsia="Times New Roman" w:cs="Times New Roman"/>
          <w:bCs/>
        </w:rPr>
      </w:pPr>
      <w:r w:rsidRPr="00282A00">
        <w:rPr>
          <w:rFonts w:eastAsia="Times New Roman" w:cs="Times New Roman"/>
          <w:bCs/>
        </w:rPr>
        <w:t>1. Có ý thức giữ gìn, bảo quản trang thiết bị, đồ dùng hiện có trong lớp học và phòng làm việc.</w:t>
      </w:r>
    </w:p>
    <w:p w:rsidR="00456ACE" w:rsidRPr="00456ACE" w:rsidRDefault="00EE1E12" w:rsidP="00E350CC">
      <w:pPr>
        <w:shd w:val="clear" w:color="auto" w:fill="FFFFFF"/>
        <w:spacing w:before="120" w:after="0" w:line="240" w:lineRule="auto"/>
        <w:ind w:left="75" w:firstLine="720"/>
        <w:jc w:val="both"/>
        <w:rPr>
          <w:rFonts w:eastAsia="Times New Roman" w:cs="Times New Roman"/>
        </w:rPr>
      </w:pPr>
      <w:r w:rsidRPr="00282A00">
        <w:rPr>
          <w:rFonts w:eastAsia="Times New Roman" w:cs="Times New Roman"/>
          <w:bCs/>
        </w:rPr>
        <w:t>2. Tắt tất cả các thiết bị điện khi ra khỏi lớp học, phòng làm việc.</w:t>
      </w:r>
    </w:p>
    <w:p w:rsidR="005B2A1E" w:rsidRPr="00282A00" w:rsidRDefault="005B2A1E" w:rsidP="00E350CC">
      <w:pPr>
        <w:spacing w:before="120" w:after="0" w:line="240" w:lineRule="auto"/>
        <w:ind w:firstLine="720"/>
        <w:jc w:val="both"/>
        <w:rPr>
          <w:rFonts w:cs="Times New Roman"/>
        </w:rPr>
      </w:pPr>
    </w:p>
    <w:sectPr w:rsidR="005B2A1E" w:rsidRPr="00282A00" w:rsidSect="00083F58">
      <w:pgSz w:w="11907" w:h="16840" w:code="9"/>
      <w:pgMar w:top="851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5A4"/>
    <w:multiLevelType w:val="multilevel"/>
    <w:tmpl w:val="1C14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14BB5"/>
    <w:multiLevelType w:val="multilevel"/>
    <w:tmpl w:val="5414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61273"/>
    <w:multiLevelType w:val="multilevel"/>
    <w:tmpl w:val="FA2A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45785"/>
    <w:multiLevelType w:val="multilevel"/>
    <w:tmpl w:val="C166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CE"/>
    <w:rsid w:val="00070298"/>
    <w:rsid w:val="0008295E"/>
    <w:rsid w:val="00083F58"/>
    <w:rsid w:val="000C219A"/>
    <w:rsid w:val="0011125B"/>
    <w:rsid w:val="00167000"/>
    <w:rsid w:val="00282A00"/>
    <w:rsid w:val="002C2EDA"/>
    <w:rsid w:val="00441CF7"/>
    <w:rsid w:val="00456ACE"/>
    <w:rsid w:val="005B2A1E"/>
    <w:rsid w:val="005C0C0C"/>
    <w:rsid w:val="005F1081"/>
    <w:rsid w:val="007372DE"/>
    <w:rsid w:val="007F1C0B"/>
    <w:rsid w:val="008827C7"/>
    <w:rsid w:val="008D0461"/>
    <w:rsid w:val="00A0298B"/>
    <w:rsid w:val="00A040CF"/>
    <w:rsid w:val="00A7034E"/>
    <w:rsid w:val="00AE7992"/>
    <w:rsid w:val="00B355E2"/>
    <w:rsid w:val="00C957A0"/>
    <w:rsid w:val="00D92E88"/>
    <w:rsid w:val="00E15C88"/>
    <w:rsid w:val="00E238C4"/>
    <w:rsid w:val="00E350CC"/>
    <w:rsid w:val="00E93D64"/>
    <w:rsid w:val="00EE1E12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CE"/>
    <w:rPr>
      <w:b/>
      <w:bCs/>
    </w:rPr>
  </w:style>
  <w:style w:type="character" w:styleId="Emphasis">
    <w:name w:val="Emphasis"/>
    <w:basedOn w:val="DefaultParagraphFont"/>
    <w:uiPriority w:val="20"/>
    <w:qFormat/>
    <w:rsid w:val="00456ACE"/>
    <w:rPr>
      <w:i/>
      <w:iCs/>
    </w:rPr>
  </w:style>
  <w:style w:type="paragraph" w:styleId="ListParagraph">
    <w:name w:val="List Paragraph"/>
    <w:basedOn w:val="Normal"/>
    <w:uiPriority w:val="34"/>
    <w:qFormat/>
    <w:rsid w:val="00E15C88"/>
    <w:pPr>
      <w:ind w:left="720"/>
      <w:contextualSpacing/>
    </w:pPr>
  </w:style>
  <w:style w:type="paragraph" w:customStyle="1" w:styleId="Char">
    <w:name w:val=" Char"/>
    <w:basedOn w:val="Normal"/>
    <w:autoRedefine/>
    <w:rsid w:val="00E93D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6ACE"/>
    <w:rPr>
      <w:b/>
      <w:bCs/>
    </w:rPr>
  </w:style>
  <w:style w:type="character" w:styleId="Emphasis">
    <w:name w:val="Emphasis"/>
    <w:basedOn w:val="DefaultParagraphFont"/>
    <w:uiPriority w:val="20"/>
    <w:qFormat/>
    <w:rsid w:val="00456ACE"/>
    <w:rPr>
      <w:i/>
      <w:iCs/>
    </w:rPr>
  </w:style>
  <w:style w:type="paragraph" w:styleId="ListParagraph">
    <w:name w:val="List Paragraph"/>
    <w:basedOn w:val="Normal"/>
    <w:uiPriority w:val="34"/>
    <w:qFormat/>
    <w:rsid w:val="00E15C88"/>
    <w:pPr>
      <w:ind w:left="720"/>
      <w:contextualSpacing/>
    </w:pPr>
  </w:style>
  <w:style w:type="paragraph" w:customStyle="1" w:styleId="Char">
    <w:name w:val=" Char"/>
    <w:basedOn w:val="Normal"/>
    <w:autoRedefine/>
    <w:rsid w:val="00E93D6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Times New Roman" w:hAnsi="Tahoma" w:cs="Tahoma"/>
      <w:bCs/>
      <w:i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26</cp:revision>
  <cp:lastPrinted>2019-09-30T02:29:00Z</cp:lastPrinted>
  <dcterms:created xsi:type="dcterms:W3CDTF">2018-08-28T01:22:00Z</dcterms:created>
  <dcterms:modified xsi:type="dcterms:W3CDTF">2019-09-30T02:30:00Z</dcterms:modified>
</cp:coreProperties>
</file>