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90" w:rsidRPr="009E5B03" w:rsidRDefault="003C425F" w:rsidP="003C425F">
      <w:pPr>
        <w:spacing w:before="6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441590" w:rsidRPr="009E5B0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Thủ tục </w:t>
      </w:r>
      <w:r w:rsidR="00441590" w:rsidRPr="009E5B03">
        <w:rPr>
          <w:rFonts w:ascii="Times New Roman" w:eastAsia="Times New Roman" w:hAnsi="Times New Roman" w:cs="Times New Roman"/>
          <w:b/>
          <w:sz w:val="28"/>
          <w:szCs w:val="28"/>
        </w:rPr>
        <w:t>Chuyển đổi nhà trẻ, trường mẫu giáo, trường mầm non tư thục do nhà đầu tư trong nước đầu tư sang nhà trẻ, trường mẫu giáo, trường mầm non tư thục hoạt động không vì lợi nhuận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1. Trình tự thực hiện: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Nhà trẻ, trường mẫu giáo, trường mầm non tư thục do nhà đầu tư trong nước đầu tư gửi 01 bộ hồ sơ trực tiếp hoặc qua bưu điện hoặc nộp trực tuyến kèm theo bản mềm đến Trung tâm Phục vụ Hành chính công cấp huyện thuộc Ủy ban nhân dân cấp huyện.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b) Trong thời hạn 15 ngày làm việc tính từ ngày nhận đủ hồ sơ theo quy định, Phòng Giáo dục và </w:t>
      </w:r>
      <w:r w:rsidR="004C2C0F">
        <w:rPr>
          <w:rFonts w:ascii="Times New Roman" w:eastAsia="Times New Roman" w:hAnsi="Times New Roman" w:cs="Times New Roman"/>
          <w:sz w:val="28"/>
          <w:szCs w:val="28"/>
        </w:rPr>
        <w:t>Đào tạo tổ chức thẩm định hồ sơ</w:t>
      </w:r>
      <w:r w:rsidRPr="009E5B03">
        <w:rPr>
          <w:rFonts w:ascii="Times New Roman" w:eastAsia="Times New Roman" w:hAnsi="Times New Roman" w:cs="Times New Roman"/>
          <w:sz w:val="28"/>
          <w:szCs w:val="28"/>
        </w:rPr>
        <w:t xml:space="preserve"> trình Ủy ban nhân dân cấp huyện quyết định chuyển đổi.</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c) Trường hợp hồ sơ không bảo đảm theo quy định, trong thời hạn 05 ngày làm việc tính từ ngày nhận hồ sơ, </w:t>
      </w:r>
      <w:r w:rsidR="004C2C0F">
        <w:rPr>
          <w:rFonts w:ascii="Times New Roman" w:eastAsia="Times New Roman" w:hAnsi="Times New Roman" w:cs="Times New Roman"/>
          <w:sz w:val="28"/>
          <w:szCs w:val="28"/>
        </w:rPr>
        <w:t>Phòng Giáo dục và Đào tạo</w:t>
      </w:r>
      <w:r w:rsidRPr="009E5B03">
        <w:rPr>
          <w:rFonts w:ascii="Times New Roman" w:eastAsia="Times New Roman" w:hAnsi="Times New Roman" w:cs="Times New Roman"/>
          <w:sz w:val="28"/>
          <w:szCs w:val="28"/>
        </w:rPr>
        <w:t xml:space="preserve"> gửi văn bản thông báo cho nhà trẻ, trường mẫu giáo, trường mầm non tư thục và nêu rõ lý do.</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2. Cách thức thực hiện: </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Nộp hồ sơ</w:t>
      </w:r>
      <w:r w:rsidR="004C2C0F">
        <w:rPr>
          <w:rFonts w:ascii="Times New Roman" w:eastAsia="Times New Roman" w:hAnsi="Times New Roman" w:cs="Times New Roman"/>
          <w:sz w:val="28"/>
          <w:szCs w:val="28"/>
        </w:rPr>
        <w:t xml:space="preserve"> tại Trung tâm Phục vụ Hành chính công cấp huyện</w:t>
      </w:r>
      <w:r w:rsidRPr="009E5B03">
        <w:rPr>
          <w:rFonts w:ascii="Times New Roman" w:eastAsia="Times New Roman" w:hAnsi="Times New Roman" w:cs="Times New Roman"/>
          <w:sz w:val="28"/>
          <w:szCs w:val="28"/>
        </w:rPr>
        <w:t xml:space="preserve"> theo một trong ba cách thức sau:</w:t>
      </w:r>
    </w:p>
    <w:p w:rsidR="00441590" w:rsidRPr="009E5B03" w:rsidRDefault="004C2C0F" w:rsidP="003C425F">
      <w:pPr>
        <w:spacing w:before="60"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Nộp t</w:t>
      </w:r>
      <w:r w:rsidR="00441590" w:rsidRPr="009E5B03">
        <w:rPr>
          <w:rFonts w:ascii="Times New Roman" w:eastAsia="Times New Roman" w:hAnsi="Times New Roman" w:cs="Times New Roman"/>
          <w:sz w:val="28"/>
          <w:szCs w:val="28"/>
        </w:rPr>
        <w:t>rực tiếp.</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b) </w:t>
      </w:r>
      <w:r w:rsidR="004C2C0F">
        <w:rPr>
          <w:rFonts w:ascii="Times New Roman" w:eastAsia="Times New Roman" w:hAnsi="Times New Roman" w:cs="Times New Roman"/>
          <w:sz w:val="28"/>
          <w:szCs w:val="28"/>
        </w:rPr>
        <w:t>Nộp q</w:t>
      </w:r>
      <w:r w:rsidRPr="009E5B03">
        <w:rPr>
          <w:rFonts w:ascii="Times New Roman" w:eastAsia="Times New Roman" w:hAnsi="Times New Roman" w:cs="Times New Roman"/>
          <w:sz w:val="28"/>
          <w:szCs w:val="28"/>
        </w:rPr>
        <w:t>ua đường bưu điện.</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c) Nộp trực tuyến.</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3.Thành phần và số lượng hồ sơ:</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Thành phần hồ sơ:</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b)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rsidR="00441590" w:rsidRPr="009E5B03" w:rsidRDefault="00441590" w:rsidP="003C425F">
      <w:pPr>
        <w:spacing w:before="60" w:after="0" w:line="240" w:lineRule="auto"/>
        <w:ind w:firstLine="720"/>
        <w:jc w:val="both"/>
        <w:rPr>
          <w:rFonts w:ascii="Times New Roman" w:eastAsia="Times New Roman" w:hAnsi="Times New Roman" w:cs="Times New Roman"/>
          <w:spacing w:val="-4"/>
          <w:sz w:val="28"/>
          <w:szCs w:val="28"/>
        </w:rPr>
      </w:pPr>
      <w:r w:rsidRPr="009E5B03">
        <w:rPr>
          <w:rFonts w:ascii="Times New Roman" w:eastAsia="Times New Roman" w:hAnsi="Times New Roman" w:cs="Times New Roman"/>
          <w:spacing w:val="-4"/>
          <w:sz w:val="28"/>
          <w:szCs w:val="28"/>
        </w:rPr>
        <w:t>c) Dự thảo quy chế tổ chức và hoạt động; dự thảo quy chế tài chính nội bộ của nhà trẻ, trường mẫu giáo, trường mầm non tư thục hoạt động không vì lợi nhuận.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lastRenderedPageBreak/>
        <w:t>đ) Báo cáo đánh giá tác động của việc chuyển đổi về nhân sự, tài chính, tài sản và phương án xử lý.</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e)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Số lượng hồ sơ: 01 bộ hồ sơ.</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4. Thời hạn giải quyết</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Trong thời hạn 15 ngày làm việc tính từ ngày nhận đủ hồ sơ theo quy định, Phòng Giáo dục và Đào tạo tổ chức thẩm định hồ sơ trình Ủy ban nhân dân cấp huyện quyết định chuyển đổi.</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b) Trường hợp hồ sơ không bảo đảm theo quy định, trong thời hạn 05 ngày làm việc tính từ ngày nhận hồ sơ, </w:t>
      </w:r>
      <w:r w:rsidR="004C2C0F">
        <w:rPr>
          <w:rFonts w:ascii="Times New Roman" w:eastAsia="Times New Roman" w:hAnsi="Times New Roman" w:cs="Times New Roman"/>
          <w:sz w:val="28"/>
          <w:szCs w:val="28"/>
        </w:rPr>
        <w:t xml:space="preserve">Phòng Giáo dục và Đào tạo </w:t>
      </w:r>
      <w:r w:rsidRPr="009E5B03">
        <w:rPr>
          <w:rFonts w:ascii="Times New Roman" w:eastAsia="Times New Roman" w:hAnsi="Times New Roman" w:cs="Times New Roman"/>
          <w:sz w:val="28"/>
          <w:szCs w:val="28"/>
        </w:rPr>
        <w:t>cấp huyện gửi văn bản thông báo cho nhà trẻ, trường mẫu giáo, trường mầm non tư thục và nêu rõ lý do.</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5. Đối tượng thực hiện thủ tục hành chính:</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Nhà trẻ, trường mẫu giáo, trường mầm non tư thục do nhà đầu tư trong nước đầu tư và bảo đảm điều kiện hoạt động.</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6. Cơ quan thực hiện thủ tục h</w:t>
      </w:r>
      <w:bookmarkStart w:id="0" w:name="_GoBack"/>
      <w:bookmarkEnd w:id="0"/>
      <w:r w:rsidRPr="009E5B03">
        <w:rPr>
          <w:rFonts w:ascii="Times New Roman" w:eastAsia="Times New Roman" w:hAnsi="Times New Roman" w:cs="Times New Roman"/>
          <w:sz w:val="28"/>
          <w:szCs w:val="28"/>
        </w:rPr>
        <w:t>ành chính:</w:t>
      </w:r>
    </w:p>
    <w:p w:rsidR="00441590" w:rsidRPr="009E5B03" w:rsidRDefault="004C2C0F" w:rsidP="003C425F">
      <w:pPr>
        <w:spacing w:before="60"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Phòng Giáo dục và Đào tạo (</w:t>
      </w:r>
      <w:r w:rsidR="00441590" w:rsidRPr="009E5B03">
        <w:rPr>
          <w:rFonts w:ascii="Times New Roman" w:eastAsia="Times New Roman" w:hAnsi="Times New Roman" w:cs="Times New Roman"/>
          <w:sz w:val="28"/>
          <w:szCs w:val="28"/>
        </w:rPr>
        <w:t>cấp huyện</w:t>
      </w:r>
      <w:r>
        <w:rPr>
          <w:rFonts w:ascii="Times New Roman" w:eastAsia="Times New Roman" w:hAnsi="Times New Roman" w:cs="Times New Roman"/>
          <w:sz w:val="28"/>
          <w:szCs w:val="28"/>
        </w:rPr>
        <w:t>)</w:t>
      </w:r>
      <w:r w:rsidR="00441590" w:rsidRPr="009E5B03">
        <w:rPr>
          <w:rFonts w:ascii="Times New Roman" w:eastAsia="Times New Roman" w:hAnsi="Times New Roman" w:cs="Times New Roman"/>
          <w:sz w:val="28"/>
          <w:szCs w:val="28"/>
        </w:rPr>
        <w:t>.</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7. Kết quả thực hiện thủ tục hành chính: </w:t>
      </w:r>
    </w:p>
    <w:p w:rsidR="00441590" w:rsidRPr="009E5B03" w:rsidRDefault="00441590" w:rsidP="003C425F">
      <w:pPr>
        <w:spacing w:before="60" w:after="0" w:line="240" w:lineRule="auto"/>
        <w:ind w:firstLine="720"/>
        <w:jc w:val="both"/>
        <w:rPr>
          <w:rFonts w:ascii="Times New Roman" w:eastAsia="Times New Roman" w:hAnsi="Times New Roman" w:cs="Times New Roman"/>
          <w:spacing w:val="-2"/>
          <w:sz w:val="28"/>
          <w:szCs w:val="28"/>
        </w:rPr>
      </w:pPr>
      <w:r w:rsidRPr="009E5B03">
        <w:rPr>
          <w:rFonts w:ascii="Times New Roman" w:eastAsia="Times New Roman" w:hAnsi="Times New Roman" w:cs="Times New Roman"/>
          <w:spacing w:val="-2"/>
          <w:sz w:val="28"/>
          <w:szCs w:val="28"/>
        </w:rPr>
        <w:t>Quyết định của Chủ tịch Ủy ban nhân dân cấp huyện về việc chuyển đổi nhà trẻ, trường mẫu giáo, trường mầm non tư thục do nhà đầu tư trong nước đầu tư sang nhà trẻ, trường mẫu giáo, trường mầm non tư thục hoạt động không vì lợi nhuận.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Quyết định chuyển đổi được công bố công khai trên Trang thông tin điện tử của Ủy ban nhân dân cấp huyện.</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8. Lệ phí: Không.</w:t>
      </w:r>
    </w:p>
    <w:p w:rsidR="00441590" w:rsidRPr="009E5B03" w:rsidRDefault="00441590" w:rsidP="003C425F">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9. Tên mẫu đơn, tờ khai: Không.</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10. Yêu cầu, điều kiện thực hiện thủ tục hành chính: </w:t>
      </w:r>
    </w:p>
    <w:p w:rsidR="00441590" w:rsidRPr="009E5B03" w:rsidRDefault="00441590" w:rsidP="003C425F">
      <w:pPr>
        <w:spacing w:before="60" w:after="0" w:line="240" w:lineRule="auto"/>
        <w:ind w:firstLine="720"/>
        <w:jc w:val="both"/>
        <w:rPr>
          <w:rFonts w:ascii="Times New Roman" w:eastAsia="Times New Roman" w:hAnsi="Times New Roman" w:cs="Times New Roman"/>
          <w:i/>
          <w:sz w:val="28"/>
          <w:szCs w:val="28"/>
        </w:rPr>
      </w:pPr>
      <w:r w:rsidRPr="009E5B03">
        <w:rPr>
          <w:rFonts w:ascii="Times New Roman" w:eastAsia="Times New Roman" w:hAnsi="Times New Roman" w:cs="Times New Roman"/>
          <w:sz w:val="28"/>
          <w:szCs w:val="28"/>
        </w:rPr>
        <w:t>Nhà trẻ, trường mẫu giáo, trường mầm non tư thục do nhà đầu tư trong nước đầu tư, bảo đảm điều kiện hoạt động.</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11.</w:t>
      </w:r>
      <w:r w:rsidRPr="009E5B03">
        <w:rPr>
          <w:rFonts w:ascii="Times New Roman" w:eastAsia="Times New Roman" w:hAnsi="Times New Roman" w:cs="Times New Roman"/>
          <w:i/>
          <w:sz w:val="28"/>
          <w:szCs w:val="28"/>
        </w:rPr>
        <w:t xml:space="preserve"> </w:t>
      </w:r>
      <w:r w:rsidRPr="009E5B03">
        <w:rPr>
          <w:rFonts w:ascii="Times New Roman" w:eastAsia="Times New Roman" w:hAnsi="Times New Roman" w:cs="Times New Roman"/>
          <w:sz w:val="28"/>
          <w:szCs w:val="28"/>
        </w:rPr>
        <w:t>Căn cứ pháp lý thủ tục hành chính:</w:t>
      </w:r>
    </w:p>
    <w:p w:rsidR="00441590" w:rsidRPr="009E5B03" w:rsidRDefault="00441590" w:rsidP="003C425F">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Nghị định số 84/2020/NĐ-CP ngày 17 tháng 7 năm 2020 của Chính phủ quy định chi tiết một số điều của Luật Giáo dục.</w:t>
      </w:r>
    </w:p>
    <w:sectPr w:rsidR="00441590" w:rsidRPr="009E5B03" w:rsidSect="00151CF2">
      <w:pgSz w:w="11900" w:h="16841"/>
      <w:pgMar w:top="1134"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1140AE"/>
    <w:rsid w:val="00130F63"/>
    <w:rsid w:val="00140F1A"/>
    <w:rsid w:val="00151CF2"/>
    <w:rsid w:val="00156E57"/>
    <w:rsid w:val="0017626B"/>
    <w:rsid w:val="001778C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C425F"/>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5397"/>
    <w:rsid w:val="00563452"/>
    <w:rsid w:val="005804AA"/>
    <w:rsid w:val="0058514F"/>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5F25"/>
    <w:rsid w:val="00A8732C"/>
    <w:rsid w:val="00A933B2"/>
    <w:rsid w:val="00AB1E37"/>
    <w:rsid w:val="00AB2F69"/>
    <w:rsid w:val="00AB4CF0"/>
    <w:rsid w:val="00AC2E98"/>
    <w:rsid w:val="00B005C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2F72"/>
    <w:rsid w:val="00C72F9D"/>
    <w:rsid w:val="00C82F85"/>
    <w:rsid w:val="00C97D0B"/>
    <w:rsid w:val="00CC471D"/>
    <w:rsid w:val="00D4025E"/>
    <w:rsid w:val="00D415D6"/>
    <w:rsid w:val="00D55E36"/>
    <w:rsid w:val="00D605AB"/>
    <w:rsid w:val="00D6468C"/>
    <w:rsid w:val="00D83227"/>
    <w:rsid w:val="00D86B7D"/>
    <w:rsid w:val="00D878F3"/>
    <w:rsid w:val="00D90AC8"/>
    <w:rsid w:val="00D95EB6"/>
    <w:rsid w:val="00DB33B2"/>
    <w:rsid w:val="00DB4A43"/>
    <w:rsid w:val="00DF604D"/>
    <w:rsid w:val="00E029DA"/>
    <w:rsid w:val="00E16B33"/>
    <w:rsid w:val="00E20DC3"/>
    <w:rsid w:val="00E35752"/>
    <w:rsid w:val="00E44407"/>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49"/>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A35ED0"/>
    <w:rPr>
      <w:rFonts w:ascii="Arial" w:eastAsia="Arial" w:hAnsi="Arial" w:cs="Times New Roman"/>
      <w:lang w:val="vi-VN"/>
    </w:rPr>
  </w:style>
  <w:style w:type="paragraph" w:styleId="Footer">
    <w:name w:val="footer"/>
    <w:basedOn w:val="Normal"/>
    <w:link w:val="Foot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semiHidden/>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1A64-7613-42BE-BFCD-A7389736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NguyenQuocTuan</cp:lastModifiedBy>
  <cp:revision>3</cp:revision>
  <cp:lastPrinted>2020-10-16T03:47:00Z</cp:lastPrinted>
  <dcterms:created xsi:type="dcterms:W3CDTF">2020-10-16T07:51:00Z</dcterms:created>
  <dcterms:modified xsi:type="dcterms:W3CDTF">2020-10-16T07:57:00Z</dcterms:modified>
</cp:coreProperties>
</file>