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jc w:val="center"/>
        <w:tblInd w:w="-1068" w:type="dxa"/>
        <w:tblCellMar>
          <w:left w:w="0" w:type="dxa"/>
          <w:right w:w="0" w:type="dxa"/>
        </w:tblCellMar>
        <w:tblLook w:val="04A0" w:firstRow="1" w:lastRow="0" w:firstColumn="1" w:lastColumn="0" w:noHBand="0" w:noVBand="1"/>
      </w:tblPr>
      <w:tblGrid>
        <w:gridCol w:w="4460"/>
        <w:gridCol w:w="5855"/>
      </w:tblGrid>
      <w:tr w:rsidR="00197CB8" w:rsidRPr="00197CB8" w:rsidTr="00197CB8">
        <w:trPr>
          <w:jc w:val="center"/>
        </w:trPr>
        <w:tc>
          <w:tcPr>
            <w:tcW w:w="4460" w:type="dxa"/>
            <w:shd w:val="clear" w:color="auto" w:fill="auto"/>
            <w:hideMark/>
          </w:tcPr>
          <w:p w:rsidR="00197CB8" w:rsidRPr="00197CB8" w:rsidRDefault="00965B63" w:rsidP="00197CB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80.2pt;margin-top:40.3pt;width:71.25pt;height:.75pt;flip:y;z-index:251658240" o:connectortype="straight"/>
              </w:pict>
            </w:r>
            <w:r w:rsidR="00197CB8">
              <w:rPr>
                <w:rFonts w:ascii="Times New Roman" w:eastAsia="Times New Roman" w:hAnsi="Times New Roman" w:cs="Times New Roman"/>
                <w:sz w:val="28"/>
                <w:szCs w:val="28"/>
              </w:rPr>
              <w:t>PHÒNG GD&amp;ĐTQUẢNG YÊN</w:t>
            </w:r>
          </w:p>
          <w:p w:rsidR="00197CB8" w:rsidRDefault="002E54AB" w:rsidP="00197CB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TRƯỜNG MẦM NON</w:t>
            </w:r>
            <w:r w:rsidR="00AA59CD">
              <w:rPr>
                <w:rFonts w:ascii="Times New Roman" w:eastAsia="Times New Roman" w:hAnsi="Times New Roman" w:cs="Times New Roman"/>
                <w:b/>
                <w:bCs/>
                <w:sz w:val="28"/>
                <w:szCs w:val="28"/>
              </w:rPr>
              <w:t xml:space="preserve"> H</w:t>
            </w:r>
            <w:r w:rsidR="001738D2">
              <w:rPr>
                <w:rFonts w:ascii="Times New Roman" w:eastAsia="Times New Roman" w:hAnsi="Times New Roman" w:cs="Times New Roman"/>
                <w:b/>
                <w:bCs/>
                <w:sz w:val="28"/>
                <w:szCs w:val="28"/>
              </w:rPr>
              <w:t>IỆP HÒA</w:t>
            </w:r>
          </w:p>
          <w:p w:rsidR="00197CB8" w:rsidRPr="00197CB8" w:rsidRDefault="00197CB8" w:rsidP="00197CB8">
            <w:pPr>
              <w:spacing w:after="150" w:line="240" w:lineRule="auto"/>
              <w:rPr>
                <w:rFonts w:ascii="Times New Roman" w:eastAsia="Times New Roman" w:hAnsi="Times New Roman" w:cs="Times New Roman"/>
                <w:sz w:val="28"/>
                <w:szCs w:val="28"/>
              </w:rPr>
            </w:pPr>
          </w:p>
          <w:p w:rsidR="00197CB8" w:rsidRPr="00197CB8" w:rsidRDefault="008D7883" w:rsidP="00197CB8">
            <w:pPr>
              <w:spacing w:after="15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w:t>
            </w:r>
            <w:r w:rsidR="005D1ABE">
              <w:rPr>
                <w:rFonts w:ascii="Times New Roman" w:eastAsia="Times New Roman" w:hAnsi="Times New Roman" w:cs="Times New Roman"/>
                <w:sz w:val="26"/>
                <w:szCs w:val="26"/>
              </w:rPr>
              <w:t xml:space="preserve"> 166</w:t>
            </w:r>
            <w:r w:rsidR="00197CB8" w:rsidRPr="00197CB8">
              <w:rPr>
                <w:rFonts w:ascii="Times New Roman" w:eastAsia="Times New Roman" w:hAnsi="Times New Roman" w:cs="Times New Roman"/>
                <w:sz w:val="26"/>
                <w:szCs w:val="26"/>
              </w:rPr>
              <w:t>/KH-</w:t>
            </w:r>
            <w:r w:rsidR="001738D2">
              <w:rPr>
                <w:rFonts w:ascii="Times New Roman" w:eastAsia="Times New Roman" w:hAnsi="Times New Roman" w:cs="Times New Roman"/>
                <w:sz w:val="26"/>
                <w:szCs w:val="26"/>
              </w:rPr>
              <w:t>MNHH</w:t>
            </w:r>
          </w:p>
        </w:tc>
        <w:tc>
          <w:tcPr>
            <w:tcW w:w="5855" w:type="dxa"/>
            <w:shd w:val="clear" w:color="auto" w:fill="auto"/>
            <w:hideMark/>
          </w:tcPr>
          <w:p w:rsidR="00197CB8" w:rsidRPr="00197CB8" w:rsidRDefault="00197CB8" w:rsidP="00197CB8">
            <w:pPr>
              <w:spacing w:after="0" w:line="240" w:lineRule="auto"/>
              <w:jc w:val="center"/>
              <w:rPr>
                <w:rFonts w:ascii="Times New Roman" w:eastAsia="Times New Roman" w:hAnsi="Times New Roman" w:cs="Times New Roman"/>
                <w:sz w:val="28"/>
                <w:szCs w:val="28"/>
              </w:rPr>
            </w:pPr>
            <w:r w:rsidRPr="00197CB8">
              <w:rPr>
                <w:rFonts w:ascii="Times New Roman" w:eastAsia="Times New Roman" w:hAnsi="Times New Roman" w:cs="Times New Roman"/>
                <w:b/>
                <w:bCs/>
                <w:sz w:val="28"/>
                <w:szCs w:val="28"/>
              </w:rPr>
              <w:t>CỘNG HÒA XÃ HỘI CHỦ NGHĨA VIỆT NAM</w:t>
            </w:r>
          </w:p>
          <w:p w:rsidR="00197CB8" w:rsidRPr="00AE0C79" w:rsidRDefault="00197CB8" w:rsidP="00197CB8">
            <w:pPr>
              <w:spacing w:after="0" w:line="240" w:lineRule="auto"/>
              <w:jc w:val="center"/>
              <w:rPr>
                <w:rFonts w:ascii="Times New Roman" w:eastAsia="Times New Roman" w:hAnsi="Times New Roman" w:cs="Times New Roman"/>
                <w:sz w:val="28"/>
                <w:szCs w:val="28"/>
              </w:rPr>
            </w:pPr>
            <w:r w:rsidRPr="00AE0C79">
              <w:rPr>
                <w:rFonts w:ascii="Times New Roman" w:eastAsia="Times New Roman" w:hAnsi="Times New Roman" w:cs="Times New Roman"/>
                <w:b/>
                <w:bCs/>
                <w:sz w:val="28"/>
                <w:szCs w:val="28"/>
              </w:rPr>
              <w:t>Độc lâp- Tự do- Hạnh phúc</w:t>
            </w:r>
          </w:p>
          <w:p w:rsidR="00197CB8" w:rsidRPr="00AE0C79" w:rsidRDefault="00965B63" w:rsidP="00197CB8">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7" type="#_x0000_t32" style="position:absolute;left:0;text-align:left;margin-left:65.05pt;margin-top:8.1pt;width:162pt;height:0;z-index:251659264" o:connectortype="straight"/>
              </w:pict>
            </w:r>
          </w:p>
          <w:p w:rsidR="00197CB8" w:rsidRPr="00197CB8" w:rsidRDefault="00B54CB6" w:rsidP="00197CB8">
            <w:pPr>
              <w:spacing w:after="15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Hiệp Hòa</w:t>
            </w:r>
            <w:r w:rsidR="002663DD">
              <w:rPr>
                <w:rFonts w:ascii="Times New Roman" w:eastAsia="Times New Roman" w:hAnsi="Times New Roman" w:cs="Times New Roman"/>
                <w:i/>
                <w:iCs/>
                <w:sz w:val="26"/>
                <w:szCs w:val="26"/>
              </w:rPr>
              <w:t xml:space="preserve">, ngày </w:t>
            </w:r>
            <w:r w:rsidR="00247A33">
              <w:rPr>
                <w:rFonts w:ascii="Times New Roman" w:eastAsia="Times New Roman" w:hAnsi="Times New Roman" w:cs="Times New Roman"/>
                <w:i/>
                <w:iCs/>
                <w:sz w:val="26"/>
                <w:szCs w:val="26"/>
              </w:rPr>
              <w:t>0</w:t>
            </w:r>
            <w:r w:rsidR="005D1ABE">
              <w:rPr>
                <w:rFonts w:ascii="Times New Roman" w:eastAsia="Times New Roman" w:hAnsi="Times New Roman" w:cs="Times New Roman"/>
                <w:i/>
                <w:iCs/>
                <w:sz w:val="26"/>
                <w:szCs w:val="26"/>
              </w:rPr>
              <w:t>4 tháng 10 năm 2022</w:t>
            </w:r>
          </w:p>
        </w:tc>
      </w:tr>
    </w:tbl>
    <w:p w:rsidR="00197CB8" w:rsidRPr="00197CB8" w:rsidRDefault="00197CB8" w:rsidP="00197CB8">
      <w:pPr>
        <w:shd w:val="clear" w:color="auto" w:fill="FFFFFF"/>
        <w:spacing w:after="150" w:line="273" w:lineRule="atLeast"/>
        <w:jc w:val="center"/>
        <w:rPr>
          <w:rFonts w:ascii="Times New Roman" w:eastAsia="Times New Roman" w:hAnsi="Times New Roman" w:cs="Times New Roman"/>
          <w:color w:val="3C3C3C"/>
          <w:sz w:val="28"/>
          <w:szCs w:val="28"/>
        </w:rPr>
      </w:pPr>
    </w:p>
    <w:p w:rsidR="00197CB8" w:rsidRPr="00197CB8" w:rsidRDefault="00197CB8" w:rsidP="00197CB8">
      <w:pPr>
        <w:shd w:val="clear" w:color="auto" w:fill="FFFFFF"/>
        <w:spacing w:after="0" w:line="273" w:lineRule="atLeast"/>
        <w:jc w:val="center"/>
        <w:rPr>
          <w:rFonts w:ascii="Times New Roman" w:eastAsia="Times New Roman" w:hAnsi="Times New Roman" w:cs="Times New Roman"/>
          <w:color w:val="3C3C3C"/>
          <w:sz w:val="28"/>
          <w:szCs w:val="28"/>
        </w:rPr>
      </w:pPr>
      <w:r w:rsidRPr="00197CB8">
        <w:rPr>
          <w:rFonts w:ascii="Times New Roman" w:eastAsia="Times New Roman" w:hAnsi="Times New Roman" w:cs="Times New Roman"/>
          <w:b/>
          <w:bCs/>
          <w:color w:val="3C3C3C"/>
          <w:sz w:val="28"/>
          <w:szCs w:val="28"/>
        </w:rPr>
        <w:t>KẾ HOẠCH</w:t>
      </w:r>
    </w:p>
    <w:p w:rsidR="00197CB8" w:rsidRDefault="00197CB8" w:rsidP="00197CB8">
      <w:pPr>
        <w:shd w:val="clear" w:color="auto" w:fill="FFFFFF"/>
        <w:spacing w:after="0" w:line="273" w:lineRule="atLeast"/>
        <w:jc w:val="center"/>
        <w:rPr>
          <w:rFonts w:ascii="Times New Roman" w:eastAsia="Times New Roman" w:hAnsi="Times New Roman" w:cs="Times New Roman"/>
          <w:b/>
          <w:bCs/>
          <w:color w:val="3C3C3C"/>
          <w:sz w:val="28"/>
          <w:szCs w:val="28"/>
        </w:rPr>
      </w:pPr>
      <w:r w:rsidRPr="00197CB8">
        <w:rPr>
          <w:rFonts w:ascii="Times New Roman" w:eastAsia="Times New Roman" w:hAnsi="Times New Roman" w:cs="Times New Roman"/>
          <w:b/>
          <w:bCs/>
          <w:color w:val="3C3C3C"/>
          <w:sz w:val="28"/>
          <w:szCs w:val="28"/>
        </w:rPr>
        <w:t>Thực hiện </w:t>
      </w:r>
      <w:r w:rsidRPr="00AE0C79">
        <w:rPr>
          <w:rFonts w:ascii="Times New Roman" w:eastAsia="Times New Roman" w:hAnsi="Times New Roman" w:cs="Times New Roman"/>
          <w:b/>
          <w:bCs/>
          <w:color w:val="3C3C3C"/>
          <w:sz w:val="28"/>
          <w:szCs w:val="28"/>
        </w:rPr>
        <w:t>ba công khai, năm học</w:t>
      </w:r>
      <w:r w:rsidRPr="00197CB8">
        <w:rPr>
          <w:rFonts w:ascii="Times New Roman" w:eastAsia="Times New Roman" w:hAnsi="Times New Roman" w:cs="Times New Roman"/>
          <w:b/>
          <w:bCs/>
          <w:color w:val="3C3C3C"/>
          <w:sz w:val="28"/>
          <w:szCs w:val="28"/>
        </w:rPr>
        <w:t> </w:t>
      </w:r>
      <w:r w:rsidR="005D1ABE">
        <w:rPr>
          <w:rFonts w:ascii="Times New Roman" w:eastAsia="Times New Roman" w:hAnsi="Times New Roman" w:cs="Times New Roman"/>
          <w:b/>
          <w:bCs/>
          <w:color w:val="3C3C3C"/>
          <w:sz w:val="28"/>
          <w:szCs w:val="28"/>
        </w:rPr>
        <w:t>2022</w:t>
      </w:r>
      <w:r w:rsidR="006508D0">
        <w:rPr>
          <w:rFonts w:ascii="Times New Roman" w:eastAsia="Times New Roman" w:hAnsi="Times New Roman" w:cs="Times New Roman"/>
          <w:b/>
          <w:bCs/>
          <w:color w:val="3C3C3C"/>
          <w:sz w:val="28"/>
          <w:szCs w:val="28"/>
        </w:rPr>
        <w:t xml:space="preserve"> -</w:t>
      </w:r>
      <w:r w:rsidRPr="00197CB8">
        <w:rPr>
          <w:rFonts w:ascii="Times New Roman" w:eastAsia="Times New Roman" w:hAnsi="Times New Roman" w:cs="Times New Roman"/>
          <w:b/>
          <w:bCs/>
          <w:color w:val="3C3C3C"/>
          <w:sz w:val="28"/>
          <w:szCs w:val="28"/>
        </w:rPr>
        <w:t xml:space="preserve"> 20</w:t>
      </w:r>
      <w:r w:rsidR="005D1ABE">
        <w:rPr>
          <w:rFonts w:ascii="Times New Roman" w:eastAsia="Times New Roman" w:hAnsi="Times New Roman" w:cs="Times New Roman"/>
          <w:b/>
          <w:bCs/>
          <w:color w:val="3C3C3C"/>
          <w:sz w:val="28"/>
          <w:szCs w:val="28"/>
        </w:rPr>
        <w:t>23</w:t>
      </w:r>
    </w:p>
    <w:p w:rsidR="00AE0C79" w:rsidRPr="00197CB8" w:rsidRDefault="00965B63" w:rsidP="00197CB8">
      <w:pPr>
        <w:shd w:val="clear" w:color="auto" w:fill="FFFFFF"/>
        <w:spacing w:after="0" w:line="273" w:lineRule="atLeast"/>
        <w:jc w:val="center"/>
        <w:rPr>
          <w:rFonts w:ascii="Times New Roman" w:eastAsia="Times New Roman" w:hAnsi="Times New Roman" w:cs="Times New Roman"/>
          <w:color w:val="3C3C3C"/>
          <w:sz w:val="28"/>
          <w:szCs w:val="28"/>
        </w:rPr>
      </w:pPr>
      <w:r>
        <w:rPr>
          <w:rFonts w:ascii="Times New Roman" w:eastAsia="Times New Roman" w:hAnsi="Times New Roman" w:cs="Times New Roman"/>
          <w:noProof/>
          <w:color w:val="3C3C3C"/>
          <w:sz w:val="28"/>
          <w:szCs w:val="28"/>
        </w:rPr>
        <w:pict>
          <v:shape id="_x0000_s1028" type="#_x0000_t32" style="position:absolute;left:0;text-align:left;margin-left:178.95pt;margin-top:5.75pt;width:97.5pt;height:0;z-index:251660288" o:connectortype="straight"/>
        </w:pict>
      </w:r>
    </w:p>
    <w:p w:rsidR="00197CB8" w:rsidRPr="00197CB8" w:rsidRDefault="00197CB8" w:rsidP="00197CB8">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b/>
          <w:bCs/>
          <w:color w:val="3C3C3C"/>
          <w:sz w:val="28"/>
          <w:szCs w:val="28"/>
        </w:rPr>
        <w:t> </w:t>
      </w:r>
    </w:p>
    <w:p w:rsidR="00197CB8" w:rsidRDefault="00197CB8" w:rsidP="00197CB8">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Căn cứ quy chế thực hiện công khai đối với cơ sở giáo dục của hệ thống giáo dục quốc dân (</w:t>
      </w:r>
      <w:r w:rsidRPr="006E3FF7">
        <w:rPr>
          <w:rFonts w:ascii="Times New Roman" w:eastAsia="Times New Roman" w:hAnsi="Times New Roman" w:cs="Times New Roman"/>
          <w:i/>
          <w:color w:val="3C3C3C"/>
          <w:sz w:val="28"/>
          <w:szCs w:val="28"/>
        </w:rPr>
        <w:t>Ban hành kèm theo Thông tư số 36/2017/TT-BGDĐT ngày 28/12/2017 của Bộ trưởng Bộ Giáo dục và Đào tạo</w:t>
      </w:r>
      <w:r w:rsidR="006E3FF7" w:rsidRPr="006E3FF7">
        <w:rPr>
          <w:rFonts w:ascii="Times New Roman" w:eastAsia="Times New Roman" w:hAnsi="Times New Roman" w:cs="Times New Roman"/>
          <w:i/>
          <w:color w:val="3C3C3C"/>
          <w:sz w:val="28"/>
          <w:szCs w:val="28"/>
        </w:rPr>
        <w:t>)</w:t>
      </w:r>
      <w:r w:rsidRPr="006E3FF7">
        <w:rPr>
          <w:rFonts w:ascii="Times New Roman" w:eastAsia="Times New Roman" w:hAnsi="Times New Roman" w:cs="Times New Roman"/>
          <w:i/>
          <w:color w:val="3C3C3C"/>
          <w:sz w:val="28"/>
          <w:szCs w:val="28"/>
        </w:rPr>
        <w:t>;</w:t>
      </w:r>
    </w:p>
    <w:p w:rsidR="00A02BC7" w:rsidRPr="00027E7D" w:rsidRDefault="00197CB8" w:rsidP="00A02BC7">
      <w:pPr>
        <w:widowControl w:val="0"/>
        <w:spacing w:before="120" w:after="120"/>
        <w:jc w:val="both"/>
        <w:rPr>
          <w:spacing w:val="-2"/>
          <w:sz w:val="28"/>
          <w:szCs w:val="28"/>
        </w:rPr>
      </w:pPr>
      <w:r>
        <w:rPr>
          <w:rFonts w:ascii="Times New Roman" w:eastAsia="Times New Roman" w:hAnsi="Times New Roman" w:cs="Times New Roman"/>
          <w:color w:val="3C3C3C"/>
          <w:sz w:val="28"/>
          <w:szCs w:val="28"/>
        </w:rPr>
        <w:t xml:space="preserve">   </w:t>
      </w:r>
      <w:r w:rsidR="002663DD">
        <w:rPr>
          <w:rFonts w:ascii="Times New Roman" w:eastAsia="Times New Roman" w:hAnsi="Times New Roman" w:cs="Times New Roman"/>
          <w:color w:val="3C3C3C"/>
          <w:sz w:val="28"/>
          <w:szCs w:val="28"/>
        </w:rPr>
        <w:t xml:space="preserve">      Căn cứ vào công văn số </w:t>
      </w:r>
      <w:r w:rsidR="00A02BC7" w:rsidRPr="00027E7D">
        <w:rPr>
          <w:spacing w:val="-2"/>
          <w:sz w:val="28"/>
          <w:szCs w:val="28"/>
        </w:rPr>
        <w:t xml:space="preserve">số </w:t>
      </w:r>
      <w:r w:rsidR="00A02BC7" w:rsidRPr="00A02BC7">
        <w:rPr>
          <w:rFonts w:ascii="Times New Roman" w:hAnsi="Times New Roman" w:cs="Times New Roman"/>
          <w:spacing w:val="-2"/>
          <w:sz w:val="28"/>
          <w:szCs w:val="28"/>
        </w:rPr>
        <w:t xml:space="preserve">707/PGDĐT-GDMN ngày 15 tháng 9 năm 2022 của Phòng Giáo dục và Đào tạo thị xã Quảng Yên về việc </w:t>
      </w:r>
      <w:r w:rsidR="00A02BC7" w:rsidRPr="00A02BC7">
        <w:rPr>
          <w:rFonts w:ascii="Times New Roman" w:hAnsi="Times New Roman" w:cs="Times New Roman"/>
          <w:color w:val="000000"/>
          <w:sz w:val="28"/>
          <w:szCs w:val="28"/>
        </w:rPr>
        <w:t>hướng dẫn thực hiện nhiệm vụ Giáo dục mầm non năm học 20</w:t>
      </w:r>
      <w:r w:rsidR="00A02BC7" w:rsidRPr="00A02BC7">
        <w:rPr>
          <w:rFonts w:ascii="Times New Roman" w:hAnsi="Times New Roman" w:cs="Times New Roman"/>
          <w:color w:val="000000"/>
          <w:sz w:val="28"/>
          <w:szCs w:val="28"/>
          <w:lang w:val="vi-VN"/>
        </w:rPr>
        <w:t>2</w:t>
      </w:r>
      <w:r w:rsidR="00A02BC7" w:rsidRPr="00A02BC7">
        <w:rPr>
          <w:rFonts w:ascii="Times New Roman" w:hAnsi="Times New Roman" w:cs="Times New Roman"/>
          <w:color w:val="000000"/>
          <w:sz w:val="28"/>
          <w:szCs w:val="28"/>
        </w:rPr>
        <w:t>2</w:t>
      </w:r>
      <w:r w:rsidR="00A02BC7" w:rsidRPr="00A02BC7">
        <w:rPr>
          <w:rFonts w:ascii="Times New Roman" w:hAnsi="Times New Roman" w:cs="Times New Roman"/>
          <w:color w:val="000000"/>
          <w:sz w:val="28"/>
          <w:szCs w:val="28"/>
          <w:lang w:val="vi-VN"/>
        </w:rPr>
        <w:t>-202</w:t>
      </w:r>
      <w:r w:rsidR="00A02BC7" w:rsidRPr="00A02BC7">
        <w:rPr>
          <w:rFonts w:ascii="Times New Roman" w:hAnsi="Times New Roman" w:cs="Times New Roman"/>
          <w:color w:val="000000"/>
          <w:sz w:val="28"/>
          <w:szCs w:val="28"/>
        </w:rPr>
        <w:t>3;</w:t>
      </w:r>
      <w:r w:rsidR="00A02BC7" w:rsidRPr="00027E7D">
        <w:rPr>
          <w:spacing w:val="-2"/>
          <w:sz w:val="28"/>
          <w:szCs w:val="28"/>
        </w:rPr>
        <w:t xml:space="preserve"> </w:t>
      </w:r>
    </w:p>
    <w:p w:rsidR="0042629B" w:rsidRPr="00197CB8" w:rsidRDefault="0042629B" w:rsidP="00197CB8">
      <w:pPr>
        <w:shd w:val="clear" w:color="auto" w:fill="FFFFFF"/>
        <w:spacing w:after="150" w:line="273" w:lineRule="atLeast"/>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   </w:t>
      </w:r>
      <w:r w:rsidR="006E3FF7">
        <w:rPr>
          <w:rFonts w:ascii="Times New Roman" w:eastAsia="Times New Roman" w:hAnsi="Times New Roman" w:cs="Times New Roman"/>
          <w:color w:val="3C3C3C"/>
          <w:sz w:val="28"/>
          <w:szCs w:val="28"/>
        </w:rPr>
        <w:t xml:space="preserve">      Căn cứ vào kế hoạch số 164/KH-MNHH ngày 04 tháng 10 năm 2022 của T</w:t>
      </w:r>
      <w:r w:rsidR="00A4218C">
        <w:rPr>
          <w:rFonts w:ascii="Times New Roman" w:eastAsia="Times New Roman" w:hAnsi="Times New Roman" w:cs="Times New Roman"/>
          <w:color w:val="3C3C3C"/>
          <w:sz w:val="28"/>
          <w:szCs w:val="28"/>
        </w:rPr>
        <w:t>rường Mầm non Hiệp Hòa</w:t>
      </w:r>
      <w:r>
        <w:rPr>
          <w:rFonts w:ascii="Times New Roman" w:eastAsia="Times New Roman" w:hAnsi="Times New Roman" w:cs="Times New Roman"/>
          <w:color w:val="3C3C3C"/>
          <w:sz w:val="28"/>
          <w:szCs w:val="28"/>
        </w:rPr>
        <w:t xml:space="preserve"> “Kế hoạch</w:t>
      </w:r>
      <w:r w:rsidR="00A4218C">
        <w:rPr>
          <w:rFonts w:ascii="Times New Roman" w:eastAsia="Times New Roman" w:hAnsi="Times New Roman" w:cs="Times New Roman"/>
          <w:color w:val="3C3C3C"/>
          <w:sz w:val="28"/>
          <w:szCs w:val="28"/>
        </w:rPr>
        <w:t xml:space="preserve"> thực hiện nhiệm vụ năm học</w:t>
      </w:r>
      <w:r w:rsidR="006E3FF7">
        <w:rPr>
          <w:rFonts w:ascii="Times New Roman" w:eastAsia="Times New Roman" w:hAnsi="Times New Roman" w:cs="Times New Roman"/>
          <w:color w:val="3C3C3C"/>
          <w:sz w:val="28"/>
          <w:szCs w:val="28"/>
        </w:rPr>
        <w:t xml:space="preserve"> 2022- 2023</w:t>
      </w:r>
      <w:r>
        <w:rPr>
          <w:rFonts w:ascii="Times New Roman" w:eastAsia="Times New Roman" w:hAnsi="Times New Roman" w:cs="Times New Roman"/>
          <w:color w:val="3C3C3C"/>
          <w:sz w:val="28"/>
          <w:szCs w:val="28"/>
        </w:rPr>
        <w:t>”,</w:t>
      </w:r>
    </w:p>
    <w:p w:rsidR="00197CB8" w:rsidRDefault="00197CB8" w:rsidP="00197CB8">
      <w:pPr>
        <w:shd w:val="clear" w:color="auto" w:fill="FFFFFF"/>
        <w:spacing w:after="150" w:line="273" w:lineRule="atLeast"/>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         </w:t>
      </w:r>
      <w:r w:rsidRPr="00197CB8">
        <w:rPr>
          <w:rFonts w:ascii="Times New Roman" w:eastAsia="Times New Roman" w:hAnsi="Times New Roman" w:cs="Times New Roman"/>
          <w:color w:val="3C3C3C"/>
          <w:sz w:val="28"/>
          <w:szCs w:val="28"/>
        </w:rPr>
        <w:tab/>
        <w:t>Căn cứ vào đặc điểm tình hình của địa phương, nhà trường trong các năm học trước, Trường Mầm non</w:t>
      </w:r>
      <w:r w:rsidR="003E25CB">
        <w:rPr>
          <w:rFonts w:ascii="Times New Roman" w:eastAsia="Times New Roman" w:hAnsi="Times New Roman" w:cs="Times New Roman"/>
          <w:color w:val="3C3C3C"/>
          <w:sz w:val="28"/>
          <w:szCs w:val="28"/>
        </w:rPr>
        <w:t xml:space="preserve"> Hiệp Hòa</w:t>
      </w:r>
      <w:r w:rsidRPr="00197CB8">
        <w:rPr>
          <w:rFonts w:ascii="Times New Roman" w:eastAsia="Times New Roman" w:hAnsi="Times New Roman" w:cs="Times New Roman"/>
          <w:color w:val="3C3C3C"/>
          <w:sz w:val="28"/>
          <w:szCs w:val="28"/>
        </w:rPr>
        <w:t> xây dựng kế hoạch thực hiện Ba công khai </w:t>
      </w:r>
      <w:r w:rsidR="00A02BC7">
        <w:rPr>
          <w:rFonts w:ascii="Times New Roman" w:eastAsia="Times New Roman" w:hAnsi="Times New Roman" w:cs="Times New Roman"/>
          <w:color w:val="3C3C3C"/>
          <w:sz w:val="28"/>
          <w:szCs w:val="28"/>
        </w:rPr>
        <w:t>năm học 2022- 2023</w:t>
      </w:r>
      <w:r w:rsidRPr="00197CB8">
        <w:rPr>
          <w:rFonts w:ascii="Times New Roman" w:eastAsia="Times New Roman" w:hAnsi="Times New Roman" w:cs="Times New Roman"/>
          <w:color w:val="3C3C3C"/>
          <w:sz w:val="28"/>
          <w:szCs w:val="28"/>
        </w:rPr>
        <w:t> của trường như sau:</w:t>
      </w:r>
    </w:p>
    <w:p w:rsidR="00ED0CCD" w:rsidRPr="00ED0CCD" w:rsidRDefault="00ED0CCD" w:rsidP="00197CB8">
      <w:pPr>
        <w:shd w:val="clear" w:color="auto" w:fill="FFFFFF"/>
        <w:spacing w:after="150" w:line="273" w:lineRule="atLeast"/>
        <w:jc w:val="both"/>
        <w:rPr>
          <w:rFonts w:ascii="Times New Roman" w:eastAsia="Times New Roman" w:hAnsi="Times New Roman" w:cs="Times New Roman"/>
          <w:b/>
          <w:color w:val="3C3C3C"/>
          <w:sz w:val="28"/>
          <w:szCs w:val="28"/>
        </w:rPr>
      </w:pPr>
      <w:r w:rsidRPr="00ED0CCD">
        <w:rPr>
          <w:rFonts w:ascii="Times New Roman" w:eastAsia="Times New Roman" w:hAnsi="Times New Roman" w:cs="Times New Roman"/>
          <w:b/>
          <w:color w:val="3C3C3C"/>
          <w:sz w:val="28"/>
          <w:szCs w:val="28"/>
        </w:rPr>
        <w:t xml:space="preserve">          I. MỤC ĐÍCH YÊU CẦU</w:t>
      </w:r>
    </w:p>
    <w:p w:rsidR="00ED0CCD" w:rsidRPr="00197CB8" w:rsidRDefault="00197CB8"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b/>
          <w:bCs/>
          <w:color w:val="3C3C3C"/>
          <w:sz w:val="28"/>
          <w:szCs w:val="28"/>
        </w:rPr>
        <w:tab/>
      </w:r>
      <w:r w:rsidR="00ED0CCD" w:rsidRPr="00197CB8">
        <w:rPr>
          <w:rFonts w:ascii="Times New Roman" w:eastAsia="Times New Roman" w:hAnsi="Times New Roman" w:cs="Times New Roman"/>
          <w:color w:val="3C3C3C"/>
          <w:sz w:val="28"/>
          <w:szCs w:val="28"/>
        </w:rPr>
        <w:t>- Nhằm nâng cao ý thức và tinh thần trách nhiệm trong đội ngũ cán bộ quản lý và tập thể giáo viên nhà trường ý thức trách nhiệm và tinh thần cộng đồng trong công tác.</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 Tập thể CB, GV, NV biết được các điều kiện đảm bảo chất lượng giáo dục của nhà trường, biết được chất lượng chăm sóc, nuôi dưỡng, giáo dục thực tế của nhà trường từ đó có biện pháp cải tiến nâng cao chất lượng chăm sóc, nuôi dưỡng, giáo dục trẻ trong nhà trường.               </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 Quản lý tốt việc thu, chi ngân sách cũng như việc sử dụng các nguồn đóng góp tự nguyện từ phụ huynh học sinh đảm bảo khách quan chống các biểu hiện tiêu cực trong đơn vị, từ  đó xây dựng tập thể có tình đoàn kết nội bộ tốt.</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 Thúc đẩy cán bộ giáo viên nhà trường phấn đấu vươn lên trong công tác, hoàn thành tốt nhiệm vụ được giao.</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 Công khai các hoạt động của nhà trường trước cán bộ, giáo viên, học sinh, phụ huynh và q</w:t>
      </w:r>
      <w:r>
        <w:rPr>
          <w:rFonts w:ascii="Times New Roman" w:eastAsia="Times New Roman" w:hAnsi="Times New Roman" w:cs="Times New Roman"/>
          <w:color w:val="3C3C3C"/>
          <w:sz w:val="28"/>
          <w:szCs w:val="28"/>
        </w:rPr>
        <w:t>uần chúng nhân dân trên địa bàn nhằm nâng cao tính minh bạch, phát huy dân chủ và tự chịu trách nhiệm của nhà trường trong quản lý nguồn lực và đảm bảo chất lượng giáo dục;</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lastRenderedPageBreak/>
        <w:tab/>
        <w:t>- Tổ chức thực hiện tốt các nội dung công khai cơ bản và quy chế dân chủ ở cơ sở để xây dựng mối đoàn kết trong nội bộ trong trường học.</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b/>
          <w:bCs/>
          <w:color w:val="3C3C3C"/>
          <w:sz w:val="28"/>
          <w:szCs w:val="28"/>
        </w:rPr>
        <w:tab/>
        <w:t>II. N</w:t>
      </w:r>
      <w:r>
        <w:rPr>
          <w:rFonts w:ascii="Times New Roman" w:eastAsia="Times New Roman" w:hAnsi="Times New Roman" w:cs="Times New Roman"/>
          <w:b/>
          <w:bCs/>
          <w:color w:val="3C3C3C"/>
          <w:sz w:val="28"/>
          <w:szCs w:val="28"/>
        </w:rPr>
        <w:t>ỘI DUNG THỰC HIỆN BA CÔNG KHAI</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b/>
          <w:bCs/>
          <w:color w:val="3C3C3C"/>
          <w:sz w:val="28"/>
          <w:szCs w:val="28"/>
        </w:rPr>
        <w:tab/>
        <w:t>1. Công khai cam kết chất lượng giáo dục và chất lượng giáo dục thực tế</w:t>
      </w:r>
    </w:p>
    <w:p w:rsidR="00ED0CCD" w:rsidRPr="009F6676" w:rsidRDefault="00ED0CCD" w:rsidP="00ED0CCD">
      <w:pPr>
        <w:shd w:val="clear" w:color="auto" w:fill="FFFFFF"/>
        <w:spacing w:after="150" w:line="273" w:lineRule="atLeast"/>
        <w:jc w:val="both"/>
        <w:rPr>
          <w:rFonts w:ascii="Times New Roman" w:eastAsia="Times New Roman" w:hAnsi="Times New Roman" w:cs="Times New Roman"/>
          <w:i/>
          <w:color w:val="3C3C3C"/>
          <w:sz w:val="28"/>
          <w:szCs w:val="28"/>
        </w:rPr>
      </w:pPr>
      <w:r w:rsidRPr="00197CB8">
        <w:rPr>
          <w:rFonts w:ascii="Times New Roman" w:eastAsia="Times New Roman" w:hAnsi="Times New Roman" w:cs="Times New Roman"/>
          <w:color w:val="3C3C3C"/>
          <w:sz w:val="28"/>
          <w:szCs w:val="28"/>
        </w:rPr>
        <w:tab/>
        <w:t>a) Cam kết chất lượng giáo dục: Chất lượng nuôi dưỡng, chăm sóc, giáo dục trẻ dự kiến đạt được; chương trình giáo dục mà cơ sở giáo dục thực hiện; kết quả đạt được trên trẻ theo các lĩnh vực phát triển; các hoạt động hỗ trợ chăm sóc, giáo dục trẻ ở cơ sở giáo dục mầm non (</w:t>
      </w:r>
      <w:r w:rsidRPr="009F6676">
        <w:rPr>
          <w:rFonts w:ascii="Times New Roman" w:eastAsia="Times New Roman" w:hAnsi="Times New Roman" w:cs="Times New Roman"/>
          <w:i/>
          <w:color w:val="3C3C3C"/>
          <w:sz w:val="28"/>
          <w:szCs w:val="28"/>
        </w:rPr>
        <w:t>Theo biểu mẫu 01).</w:t>
      </w:r>
    </w:p>
    <w:p w:rsidR="00ED0CCD" w:rsidRPr="009F6676" w:rsidRDefault="00ED0CCD" w:rsidP="00ED0CCD">
      <w:pPr>
        <w:shd w:val="clear" w:color="auto" w:fill="FFFFFF"/>
        <w:spacing w:after="150" w:line="273" w:lineRule="atLeast"/>
        <w:jc w:val="both"/>
        <w:rPr>
          <w:rFonts w:ascii="Times New Roman" w:eastAsia="Times New Roman" w:hAnsi="Times New Roman" w:cs="Times New Roman"/>
          <w:i/>
          <w:color w:val="3C3C3C"/>
          <w:sz w:val="28"/>
          <w:szCs w:val="28"/>
        </w:rPr>
      </w:pPr>
      <w:r w:rsidRPr="00197CB8">
        <w:rPr>
          <w:rFonts w:ascii="Times New Roman" w:eastAsia="Times New Roman" w:hAnsi="Times New Roman" w:cs="Times New Roman"/>
          <w:color w:val="3C3C3C"/>
          <w:sz w:val="28"/>
          <w:szCs w:val="28"/>
        </w:rPr>
        <w:tab/>
        <w:t>b) Chất lượng nuôi dưỡng, chăm sóc và giáo dục thực tế</w:t>
      </w:r>
      <w:r w:rsidR="000D421C">
        <w:rPr>
          <w:rFonts w:ascii="Times New Roman" w:eastAsia="Times New Roman" w:hAnsi="Times New Roman" w:cs="Times New Roman"/>
          <w:color w:val="3C3C3C"/>
          <w:sz w:val="28"/>
          <w:szCs w:val="28"/>
        </w:rPr>
        <w:t>: Công khai số trẻ em/ nhóm lớp</w:t>
      </w:r>
      <w:r w:rsidRPr="00197CB8">
        <w:rPr>
          <w:rFonts w:ascii="Times New Roman" w:eastAsia="Times New Roman" w:hAnsi="Times New Roman" w:cs="Times New Roman"/>
          <w:color w:val="3C3C3C"/>
          <w:sz w:val="28"/>
          <w:szCs w:val="28"/>
        </w:rPr>
        <w:t>; số trẻ em học 2 buổi/ngày; số trẻ em khuyết tật học hòa nhập; số trẻ em được tổ chức ăn bán trú; số trẻ em được kiểm tra sức khỏe định kỳ; kết quả phát triển sức khỏe của trẻ em; số trẻ em học các chương trình chăm sóc giáo dục, có sự phân chia theo các nhóm tuổi (</w:t>
      </w:r>
      <w:r w:rsidRPr="009F6676">
        <w:rPr>
          <w:rFonts w:ascii="Times New Roman" w:eastAsia="Times New Roman" w:hAnsi="Times New Roman" w:cs="Times New Roman"/>
          <w:i/>
          <w:color w:val="3C3C3C"/>
          <w:sz w:val="28"/>
          <w:szCs w:val="28"/>
        </w:rPr>
        <w:t>Theo biểu mẫu 02).</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c) Kế hoạch xây dựng cơ sở giáo dục đạt chuẩn quốc gia và kết quả đạt được qua các mốc thời gian.</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d) Kiểm định cơ sở giáo dục mầm non: Cô</w:t>
      </w:r>
      <w:r w:rsidR="000D421C">
        <w:rPr>
          <w:rFonts w:ascii="Times New Roman" w:eastAsia="Times New Roman" w:hAnsi="Times New Roman" w:cs="Times New Roman"/>
          <w:color w:val="3C3C3C"/>
          <w:sz w:val="28"/>
          <w:szCs w:val="28"/>
        </w:rPr>
        <w:t xml:space="preserve">ng khai báo cáo tự đánh giá, </w:t>
      </w:r>
      <w:r w:rsidRPr="00197CB8">
        <w:rPr>
          <w:rFonts w:ascii="Times New Roman" w:eastAsia="Times New Roman" w:hAnsi="Times New Roman" w:cs="Times New Roman"/>
          <w:color w:val="3C3C3C"/>
          <w:sz w:val="28"/>
          <w:szCs w:val="28"/>
        </w:rPr>
        <w:t>kết quả công nhận đạt hoặc không đạt tiêu chuẩn chất lượng giáo dục.</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b/>
          <w:bCs/>
          <w:color w:val="3C3C3C"/>
          <w:sz w:val="28"/>
          <w:szCs w:val="28"/>
        </w:rPr>
        <w:tab/>
        <w:t>2. Công khai điều kiện đảm bảo chất lượng giáo dục</w:t>
      </w:r>
    </w:p>
    <w:p w:rsidR="00ED0CCD" w:rsidRPr="009F6676" w:rsidRDefault="00ED0CCD" w:rsidP="00ED0CCD">
      <w:pPr>
        <w:shd w:val="clear" w:color="auto" w:fill="FFFFFF"/>
        <w:spacing w:after="150" w:line="273" w:lineRule="atLeast"/>
        <w:jc w:val="both"/>
        <w:rPr>
          <w:rFonts w:ascii="Times New Roman" w:eastAsia="Times New Roman" w:hAnsi="Times New Roman" w:cs="Times New Roman"/>
          <w:i/>
          <w:color w:val="3C3C3C"/>
          <w:sz w:val="28"/>
          <w:szCs w:val="28"/>
        </w:rPr>
      </w:pPr>
      <w:r w:rsidRPr="00197CB8">
        <w:rPr>
          <w:rFonts w:ascii="Times New Roman" w:eastAsia="Times New Roman" w:hAnsi="Times New Roman" w:cs="Times New Roman"/>
          <w:color w:val="3C3C3C"/>
          <w:sz w:val="28"/>
          <w:szCs w:val="28"/>
        </w:rPr>
        <w:tab/>
        <w:t>a) Cơ sở vật chất: Diện tích đất, sân chơi, tính bình quân trên một trẻ em; số lượng, diện tích các loại phòng học và phòng chức năng, tính bình quân trên một trẻ em; số lượng các thiết bị, đồ dùng, đồ chơi tối thiểu hiện có và còn thiều so với quy định; số lượng đồ chơi ngoài trời, tính bình quân trên một nhóm hoặc lớp (</w:t>
      </w:r>
      <w:r w:rsidRPr="009F6676">
        <w:rPr>
          <w:rFonts w:ascii="Times New Roman" w:eastAsia="Times New Roman" w:hAnsi="Times New Roman" w:cs="Times New Roman"/>
          <w:i/>
          <w:color w:val="3C3C3C"/>
          <w:sz w:val="28"/>
          <w:szCs w:val="28"/>
        </w:rPr>
        <w:t>Theo Biểu mẫu 03).</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b) Đội ngũ nhà giáo, cán bộ quản lý và nhân viên</w:t>
      </w:r>
    </w:p>
    <w:p w:rsidR="00ED0CCD" w:rsidRPr="009F6676" w:rsidRDefault="00ED0CCD" w:rsidP="00ED0CCD">
      <w:pPr>
        <w:shd w:val="clear" w:color="auto" w:fill="FFFFFF"/>
        <w:spacing w:after="150" w:line="273" w:lineRule="atLeast"/>
        <w:jc w:val="both"/>
        <w:rPr>
          <w:rFonts w:ascii="Times New Roman" w:eastAsia="Times New Roman" w:hAnsi="Times New Roman" w:cs="Times New Roman"/>
          <w:i/>
          <w:color w:val="3C3C3C"/>
          <w:sz w:val="28"/>
          <w:szCs w:val="28"/>
        </w:rPr>
      </w:pPr>
      <w:r w:rsidRPr="00197CB8">
        <w:rPr>
          <w:rFonts w:ascii="Times New Roman" w:eastAsia="Times New Roman" w:hAnsi="Times New Roman" w:cs="Times New Roman"/>
          <w:color w:val="3C3C3C"/>
          <w:sz w:val="28"/>
          <w:szCs w:val="28"/>
        </w:rPr>
        <w:tab/>
        <w:t>Số l</w:t>
      </w:r>
      <w:r>
        <w:rPr>
          <w:rFonts w:ascii="Times New Roman" w:eastAsia="Times New Roman" w:hAnsi="Times New Roman" w:cs="Times New Roman"/>
          <w:color w:val="3C3C3C"/>
          <w:sz w:val="28"/>
          <w:szCs w:val="28"/>
        </w:rPr>
        <w:t>ượng giáo viên, cán bộ quản lý </w:t>
      </w:r>
      <w:r w:rsidRPr="00197CB8">
        <w:rPr>
          <w:rFonts w:ascii="Times New Roman" w:eastAsia="Times New Roman" w:hAnsi="Times New Roman" w:cs="Times New Roman"/>
          <w:color w:val="3C3C3C"/>
          <w:sz w:val="28"/>
          <w:szCs w:val="28"/>
        </w:rPr>
        <w:t>và nhân viên được chia theo hạng chức danh nghề nghiệp, chuẩn nghề nghiệp và trình độ đào tạo (</w:t>
      </w:r>
      <w:r w:rsidRPr="009F6676">
        <w:rPr>
          <w:rFonts w:ascii="Times New Roman" w:eastAsia="Times New Roman" w:hAnsi="Times New Roman" w:cs="Times New Roman"/>
          <w:i/>
          <w:color w:val="3C3C3C"/>
          <w:sz w:val="28"/>
          <w:szCs w:val="28"/>
        </w:rPr>
        <w:t>Theo Biểu mẫu 04).</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Số lượng giáo viên, cán bộ quản lý và nhân viên được đào tạo, bồi dưỡng; hình thức, nội dung, trình độ và thời gian đào tạo và bồi dưỡng trong năm học và 2 năm tiếp theo.</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b/>
          <w:bCs/>
          <w:color w:val="3C3C3C"/>
          <w:sz w:val="28"/>
          <w:szCs w:val="28"/>
        </w:rPr>
        <w:tab/>
        <w:t>3. Công khai thu chi tài chính</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a) Tình hình tài chính của nhà trường</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Thực hiện</w:t>
      </w:r>
      <w:r w:rsidR="00DE5D59">
        <w:rPr>
          <w:rFonts w:ascii="Times New Roman" w:eastAsia="Times New Roman" w:hAnsi="Times New Roman" w:cs="Times New Roman"/>
          <w:color w:val="3C3C3C"/>
          <w:sz w:val="28"/>
          <w:szCs w:val="28"/>
        </w:rPr>
        <w:t xml:space="preserve"> quy chế công khai tài chính</w:t>
      </w:r>
      <w:r w:rsidRPr="00197CB8">
        <w:rPr>
          <w:rFonts w:ascii="Times New Roman" w:eastAsia="Times New Roman" w:hAnsi="Times New Roman" w:cs="Times New Roman"/>
          <w:color w:val="3C3C3C"/>
          <w:sz w:val="28"/>
          <w:szCs w:val="28"/>
        </w:rPr>
        <w:t xml:space="preserve">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các quỹ có nguồn từ </w:t>
      </w:r>
      <w:r w:rsidRPr="00197CB8">
        <w:rPr>
          <w:rFonts w:ascii="Times New Roman" w:eastAsia="Times New Roman" w:hAnsi="Times New Roman" w:cs="Times New Roman"/>
          <w:color w:val="3C3C3C"/>
          <w:sz w:val="28"/>
          <w:szCs w:val="28"/>
        </w:rPr>
        <w:lastRenderedPageBreak/>
        <w:t>các khoản đóng góp của nhân dân và các văn bản hướng dẫn về công khai ngân sách đối với đơn vị dự toán ngân sách, tổ chức được ngân sách nhà nước hỗ trợ. Thực hiện niêm yết các biểu mẫu công khai dự toán, quyết toán thu chi tài chính theo các văn bản quy định hiện hành  về công khai quản lý tài chính.</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b) Học phí và các khoản thu khác từ người học: mức thu học phí và các khoản thu khác theo từng năm học và dự kiến cho 2 năm học tiếp theo.</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c) Các khoản chi theo từng năm học: Các khoản chi lương, chi bồi dưỡng chuyên môn, chi hội</w:t>
      </w:r>
      <w:r w:rsidRPr="00197CB8">
        <w:rPr>
          <w:rFonts w:ascii="Times New Roman" w:eastAsia="Times New Roman" w:hAnsi="Times New Roman" w:cs="Times New Roman"/>
          <w:b/>
          <w:bCs/>
          <w:color w:val="3C3C3C"/>
          <w:sz w:val="28"/>
          <w:szCs w:val="28"/>
        </w:rPr>
        <w:t> </w:t>
      </w:r>
      <w:r w:rsidRPr="00197CB8">
        <w:rPr>
          <w:rFonts w:ascii="Times New Roman" w:eastAsia="Times New Roman" w:hAnsi="Times New Roman" w:cs="Times New Roman"/>
          <w:color w:val="3C3C3C"/>
          <w:sz w:val="28"/>
          <w:szCs w:val="28"/>
        </w:rPr>
        <w:t>họp, hội thảo, chi tham quan học tập trong nước và nước ngoài; mức thu nhập hàng tháng của giáo viên và cán bộ quản lý (mức cao nhất, bình quân và thấp nhất); chi đầu tư xây dựng, sửa chữa, mua sắm trang thiết bị.</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d) Chính sách và kết quả thực hiện chính sách hàng năm về trợ cấp và miễn, giảm học phí đối với người học thuộc diện được hưởng chính sách xã hội.</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đ) Kết quả kiểm toán (nếu có): thực hiện công khai kết quả kiểm toán theo quy định tại các văn bản quy định hiện hành về công khai kết quả kiểm toán và kết quả thực hiện kết luận, kiến nghị kiểm toán của Kiểm toán Nhà nước</w:t>
      </w:r>
    </w:p>
    <w:p w:rsidR="00ED0CCD" w:rsidRDefault="00ED0CCD" w:rsidP="00ED0CCD">
      <w:pPr>
        <w:shd w:val="clear" w:color="auto" w:fill="FFFFFF"/>
        <w:spacing w:after="150" w:line="273" w:lineRule="atLeast"/>
        <w:jc w:val="both"/>
        <w:rPr>
          <w:rFonts w:ascii="Times New Roman" w:eastAsia="Times New Roman" w:hAnsi="Times New Roman" w:cs="Times New Roman"/>
          <w:b/>
          <w:bCs/>
          <w:color w:val="3C3C3C"/>
          <w:sz w:val="28"/>
          <w:szCs w:val="28"/>
        </w:rPr>
      </w:pPr>
      <w:r w:rsidRPr="00197CB8">
        <w:rPr>
          <w:rFonts w:ascii="Times New Roman" w:eastAsia="Times New Roman" w:hAnsi="Times New Roman" w:cs="Times New Roman"/>
          <w:b/>
          <w:bCs/>
          <w:color w:val="3C3C3C"/>
          <w:sz w:val="28"/>
          <w:szCs w:val="28"/>
        </w:rPr>
        <w:tab/>
      </w:r>
      <w:r w:rsidR="00E01B3E">
        <w:rPr>
          <w:rFonts w:ascii="Times New Roman" w:eastAsia="Times New Roman" w:hAnsi="Times New Roman" w:cs="Times New Roman"/>
          <w:b/>
          <w:bCs/>
          <w:color w:val="3C3C3C"/>
          <w:sz w:val="28"/>
          <w:szCs w:val="28"/>
        </w:rPr>
        <w:t>III</w:t>
      </w:r>
      <w:r>
        <w:rPr>
          <w:rFonts w:ascii="Times New Roman" w:eastAsia="Times New Roman" w:hAnsi="Times New Roman" w:cs="Times New Roman"/>
          <w:b/>
          <w:bCs/>
          <w:color w:val="3C3C3C"/>
          <w:sz w:val="28"/>
          <w:szCs w:val="28"/>
        </w:rPr>
        <w:t>. HÌNH THỨC VÀ THỜI ĐIỂM CÔNG KHAI</w:t>
      </w:r>
    </w:p>
    <w:p w:rsidR="00ED0CCD" w:rsidRDefault="00ED0CCD" w:rsidP="00ED0CCD">
      <w:pPr>
        <w:pStyle w:val="ListParagraph"/>
        <w:numPr>
          <w:ilvl w:val="0"/>
          <w:numId w:val="1"/>
        </w:numPr>
        <w:shd w:val="clear" w:color="auto" w:fill="FFFFFF"/>
        <w:spacing w:after="0" w:line="273" w:lineRule="atLeast"/>
        <w:jc w:val="both"/>
        <w:rPr>
          <w:rFonts w:ascii="Times New Roman" w:eastAsia="Times New Roman" w:hAnsi="Times New Roman" w:cs="Times New Roman"/>
          <w:b/>
          <w:color w:val="3C3C3C"/>
          <w:sz w:val="28"/>
          <w:szCs w:val="28"/>
        </w:rPr>
      </w:pPr>
      <w:r w:rsidRPr="00810AE1">
        <w:rPr>
          <w:rFonts w:ascii="Times New Roman" w:eastAsia="Times New Roman" w:hAnsi="Times New Roman" w:cs="Times New Roman"/>
          <w:b/>
          <w:color w:val="3C3C3C"/>
          <w:sz w:val="28"/>
          <w:szCs w:val="28"/>
        </w:rPr>
        <w:t>Hình thức công khai</w:t>
      </w:r>
    </w:p>
    <w:p w:rsidR="00ED0CCD" w:rsidRPr="00810AE1"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          - </w:t>
      </w:r>
      <w:r w:rsidRPr="00810AE1">
        <w:rPr>
          <w:rFonts w:ascii="Times New Roman" w:eastAsia="Times New Roman" w:hAnsi="Times New Roman" w:cs="Times New Roman"/>
          <w:color w:val="3C3C3C"/>
          <w:sz w:val="28"/>
          <w:szCs w:val="28"/>
        </w:rPr>
        <w:t>Bất cứ lúc nào cha mẹ học sinh và những người quan tâm đều có thể tiếp cận các thông tin trên. Để chuẩn bị cho năm học mới, nhà trường có thể cung cấp thêm các thông tin liên quan khác để cha mẹ học sinh nắm rõ và phối hợp thực hiện.</w:t>
      </w:r>
    </w:p>
    <w:p w:rsidR="00ED0CCD" w:rsidRPr="00EB1657"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         - </w:t>
      </w:r>
      <w:r w:rsidRPr="00EB1657">
        <w:rPr>
          <w:rFonts w:ascii="Times New Roman" w:eastAsia="Times New Roman" w:hAnsi="Times New Roman" w:cs="Times New Roman"/>
          <w:color w:val="3C3C3C"/>
          <w:sz w:val="28"/>
          <w:szCs w:val="28"/>
        </w:rPr>
        <w:t>Đối với trẻ em mới tiếp nhận: phổ biến trong cuộc họp cha mẹ học sinh hoặc phát tài liệu cho cha mẹ học sinh trước khi nhà trường tiếp nhận nuôi dưỡng, chăm sóc và giáo dục trẻ.</w:t>
      </w:r>
    </w:p>
    <w:p w:rsidR="00ED0CCD"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          - </w:t>
      </w:r>
      <w:r w:rsidRPr="009A1BEC">
        <w:rPr>
          <w:rFonts w:ascii="Times New Roman" w:eastAsia="Times New Roman" w:hAnsi="Times New Roman" w:cs="Times New Roman"/>
          <w:color w:val="3C3C3C"/>
          <w:sz w:val="28"/>
          <w:szCs w:val="28"/>
        </w:rPr>
        <w:t>Đối với trẻ em đang được nuôi dưỡng, chăm sóc và giáo dục tại nhà trường: phát tài liệu cho cha mẹ học sinh trước khi tổ chức họp cha mẹ học sinh vào đầu năm học mới.</w:t>
      </w:r>
    </w:p>
    <w:p w:rsidR="00ED0CCD"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          - Công khai trên trang thông tin điện tử của nhà trường, đảm bảo đầy đủ, chính xác, và cập nhật khi có thay đổi hoặc nội dung liên quan</w:t>
      </w:r>
    </w:p>
    <w:p w:rsidR="00ED0CCD" w:rsidRPr="00186BC1"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         - Niêm yết công khai tại nhà trường đảm bảo thuận tiện cho cha mẹ học sinh xem xét. Thời điểm công bố là tháng 06 hàng năm. Thực hiện niêm yết ít nhất 30 ngày liên tục kể từ ngày niêm yết</w:t>
      </w:r>
    </w:p>
    <w:p w:rsidR="00ED0CCD" w:rsidRPr="00DC1BDF" w:rsidRDefault="00ED0CCD" w:rsidP="00ED0CCD">
      <w:pPr>
        <w:pStyle w:val="ListParagraph"/>
        <w:numPr>
          <w:ilvl w:val="0"/>
          <w:numId w:val="1"/>
        </w:numPr>
        <w:shd w:val="clear" w:color="auto" w:fill="FFFFFF"/>
        <w:spacing w:after="0" w:line="273" w:lineRule="atLeast"/>
        <w:jc w:val="both"/>
        <w:rPr>
          <w:rFonts w:ascii="Times New Roman" w:eastAsia="Times New Roman" w:hAnsi="Times New Roman" w:cs="Times New Roman"/>
          <w:b/>
          <w:color w:val="3C3C3C"/>
          <w:sz w:val="28"/>
          <w:szCs w:val="28"/>
        </w:rPr>
      </w:pPr>
      <w:r w:rsidRPr="00DC1BDF">
        <w:rPr>
          <w:rFonts w:ascii="Times New Roman" w:eastAsia="Times New Roman" w:hAnsi="Times New Roman" w:cs="Times New Roman"/>
          <w:b/>
          <w:color w:val="3C3C3C"/>
          <w:sz w:val="28"/>
          <w:szCs w:val="28"/>
        </w:rPr>
        <w:t xml:space="preserve">Thời điểm công khai </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 Công khai các điều kiện cơ sở vật</w:t>
      </w:r>
      <w:r w:rsidR="00A02BC7">
        <w:rPr>
          <w:rFonts w:ascii="Times New Roman" w:eastAsia="Times New Roman" w:hAnsi="Times New Roman" w:cs="Times New Roman"/>
          <w:color w:val="3C3C3C"/>
          <w:sz w:val="28"/>
          <w:szCs w:val="28"/>
        </w:rPr>
        <w:t xml:space="preserve"> chất, thời gian: Tháng 10/2022</w:t>
      </w:r>
      <w:r>
        <w:rPr>
          <w:rFonts w:ascii="Times New Roman" w:eastAsia="Times New Roman" w:hAnsi="Times New Roman" w:cs="Times New Roman"/>
          <w:color w:val="3C3C3C"/>
          <w:sz w:val="28"/>
          <w:szCs w:val="28"/>
        </w:rPr>
        <w:t xml:space="preserve">; Đầu tháng </w:t>
      </w:r>
      <w:r w:rsidR="00A02BC7">
        <w:rPr>
          <w:rFonts w:ascii="Times New Roman" w:eastAsia="Times New Roman" w:hAnsi="Times New Roman" w:cs="Times New Roman"/>
          <w:color w:val="3C3C3C"/>
          <w:sz w:val="28"/>
          <w:szCs w:val="28"/>
        </w:rPr>
        <w:t>06 năm 2023</w:t>
      </w:r>
      <w:r>
        <w:rPr>
          <w:rFonts w:ascii="Times New Roman" w:eastAsia="Times New Roman" w:hAnsi="Times New Roman" w:cs="Times New Roman"/>
          <w:color w:val="3C3C3C"/>
          <w:sz w:val="28"/>
          <w:szCs w:val="28"/>
        </w:rPr>
        <w:t xml:space="preserve"> hoặc khi có sự thay đổi, liên quan....</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w:t>
      </w:r>
      <w:r>
        <w:rPr>
          <w:rFonts w:ascii="Times New Roman" w:eastAsia="Times New Roman" w:hAnsi="Times New Roman" w:cs="Times New Roman"/>
          <w:color w:val="3C3C3C"/>
          <w:sz w:val="28"/>
          <w:szCs w:val="28"/>
        </w:rPr>
        <w:t xml:space="preserve"> Công khai về chất lượng giáo dục</w:t>
      </w:r>
      <w:r w:rsidRPr="00197CB8">
        <w:rPr>
          <w:rFonts w:ascii="Times New Roman" w:eastAsia="Times New Roman" w:hAnsi="Times New Roman" w:cs="Times New Roman"/>
          <w:color w:val="3C3C3C"/>
          <w:sz w:val="28"/>
          <w:szCs w:val="28"/>
        </w:rPr>
        <w:t>, thời gian: Đầu năm học, cuối học kỳ I và cuối năm học.</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lastRenderedPageBreak/>
        <w:tab/>
        <w:t>+ Công khai về tài chính </w:t>
      </w:r>
      <w:r w:rsidRPr="00197CB8">
        <w:rPr>
          <w:rFonts w:ascii="Times New Roman" w:eastAsia="Times New Roman" w:hAnsi="Times New Roman" w:cs="Times New Roman"/>
          <w:i/>
          <w:iCs/>
          <w:color w:val="3C3C3C"/>
          <w:sz w:val="28"/>
          <w:szCs w:val="28"/>
        </w:rPr>
        <w:t>(đặc biệt là công khai về các khoản đóng góp tự nguyện từ phụ huynh học sinh).</w:t>
      </w:r>
      <w:r>
        <w:rPr>
          <w:rFonts w:ascii="Times New Roman" w:eastAsia="Times New Roman" w:hAnsi="Times New Roman" w:cs="Times New Roman"/>
          <w:color w:val="3C3C3C"/>
          <w:sz w:val="28"/>
          <w:szCs w:val="28"/>
        </w:rPr>
        <w:t>Thời gian thực hiện 3</w:t>
      </w:r>
      <w:r w:rsidRPr="00197CB8">
        <w:rPr>
          <w:rFonts w:ascii="Times New Roman" w:eastAsia="Times New Roman" w:hAnsi="Times New Roman" w:cs="Times New Roman"/>
          <w:color w:val="3C3C3C"/>
          <w:sz w:val="28"/>
          <w:szCs w:val="28"/>
        </w:rPr>
        <w:t xml:space="preserve"> tháng 1 lần đối với tài chính ngân sách và cuối mỗi học kỳ đối với các khoản đóng góp tự nguyện của PHHS.</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b/>
          <w:bCs/>
          <w:color w:val="3C3C3C"/>
          <w:sz w:val="28"/>
          <w:szCs w:val="28"/>
        </w:rPr>
        <w:tab/>
      </w:r>
      <w:r w:rsidR="00A11E74">
        <w:rPr>
          <w:rFonts w:ascii="Times New Roman" w:eastAsia="Times New Roman" w:hAnsi="Times New Roman" w:cs="Times New Roman"/>
          <w:b/>
          <w:bCs/>
          <w:color w:val="3C3C3C"/>
          <w:sz w:val="28"/>
          <w:szCs w:val="28"/>
        </w:rPr>
        <w:t>I</w:t>
      </w:r>
      <w:r>
        <w:rPr>
          <w:rFonts w:ascii="Times New Roman" w:eastAsia="Times New Roman" w:hAnsi="Times New Roman" w:cs="Times New Roman"/>
          <w:b/>
          <w:bCs/>
          <w:color w:val="3C3C3C"/>
          <w:sz w:val="28"/>
          <w:szCs w:val="28"/>
        </w:rPr>
        <w:t xml:space="preserve">V. TỔ CHỨC THỰC HIỆN </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ab/>
        <w:t>Thực hiện Ba</w:t>
      </w:r>
      <w:r w:rsidRPr="00197CB8">
        <w:rPr>
          <w:rFonts w:ascii="Times New Roman" w:eastAsia="Times New Roman" w:hAnsi="Times New Roman" w:cs="Times New Roman"/>
          <w:color w:val="3C3C3C"/>
          <w:sz w:val="28"/>
          <w:szCs w:val="28"/>
        </w:rPr>
        <w:t xml:space="preserve"> công khai là để đảm bảo tính công bằng, khách quan, đánh giá đúng việc thực hiện quy định của cấp và ngành về công khai minh bạch các hoạt động trong nhà trường, chi ngân sách, thực hành tiết kiệm chống lãng phí, chống tham nhũng trong nội bộ nhà trường. Giám sát thu, chi các khoản tự  nguyện của hội cha mẹ học sinh theo đúng quy chế của Hội.</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r>
      <w:r w:rsidR="00A02BC7">
        <w:rPr>
          <w:rFonts w:ascii="Times New Roman" w:eastAsia="Times New Roman" w:hAnsi="Times New Roman" w:cs="Times New Roman"/>
          <w:color w:val="3C3C3C"/>
          <w:sz w:val="28"/>
          <w:szCs w:val="28"/>
        </w:rPr>
        <w:t>- Về cơ sở vật chất: Tập thể CB, GV,</w:t>
      </w:r>
      <w:r w:rsidRPr="00197CB8">
        <w:rPr>
          <w:rFonts w:ascii="Times New Roman" w:eastAsia="Times New Roman" w:hAnsi="Times New Roman" w:cs="Times New Roman"/>
          <w:color w:val="3C3C3C"/>
          <w:sz w:val="28"/>
          <w:szCs w:val="28"/>
        </w:rPr>
        <w:t>NV và Hội phụ huynh học sinh bàn bạc và thống nhất về kế hoạch xây dựng cải tạo, sửa chữa trường lớp, về nguồn tài chính đóng góp để cải tạo, sửa chữa, quyết toán kinh phí sau cải tạo sửa chữa thực hiện công khai </w:t>
      </w:r>
      <w:r w:rsidRPr="00197CB8">
        <w:rPr>
          <w:rFonts w:ascii="Times New Roman" w:eastAsia="Times New Roman" w:hAnsi="Times New Roman" w:cs="Times New Roman"/>
          <w:i/>
          <w:iCs/>
          <w:color w:val="3C3C3C"/>
          <w:sz w:val="28"/>
          <w:szCs w:val="28"/>
        </w:rPr>
        <w:t>(có báo cáo với phụ huynh học sinh vào các kỳ họp trong năm học).</w:t>
      </w:r>
    </w:p>
    <w:p w:rsidR="00ED0CCD" w:rsidRPr="00197CB8" w:rsidRDefault="00ED0CCD" w:rsidP="00ED0CCD">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 Về chất lượng chăm sóc, nuôi dưỡng, giáo dục trẻ: Hàng tháng, hàng kỳ việc kiểm tra chất lượng thực</w:t>
      </w:r>
      <w:r>
        <w:rPr>
          <w:rFonts w:ascii="Times New Roman" w:eastAsia="Times New Roman" w:hAnsi="Times New Roman" w:cs="Times New Roman"/>
          <w:color w:val="3C3C3C"/>
          <w:sz w:val="28"/>
          <w:szCs w:val="28"/>
        </w:rPr>
        <w:t xml:space="preserve"> hiện</w:t>
      </w:r>
      <w:r w:rsidRPr="00197CB8">
        <w:rPr>
          <w:rFonts w:ascii="Times New Roman" w:eastAsia="Times New Roman" w:hAnsi="Times New Roman" w:cs="Times New Roman"/>
          <w:color w:val="3C3C3C"/>
          <w:sz w:val="28"/>
          <w:szCs w:val="28"/>
        </w:rPr>
        <w:t xml:space="preserve"> được thông báo công khai trước tập thể: Thông báo kế hoạch kiểm tra, thông báo kế</w:t>
      </w:r>
      <w:r w:rsidR="00A02BC7">
        <w:rPr>
          <w:rFonts w:ascii="Times New Roman" w:eastAsia="Times New Roman" w:hAnsi="Times New Roman" w:cs="Times New Roman"/>
          <w:color w:val="3C3C3C"/>
          <w:sz w:val="28"/>
          <w:szCs w:val="28"/>
        </w:rPr>
        <w:t>t quả kiểm tra để tất cả mọi CB,GV,</w:t>
      </w:r>
      <w:r w:rsidRPr="00197CB8">
        <w:rPr>
          <w:rFonts w:ascii="Times New Roman" w:eastAsia="Times New Roman" w:hAnsi="Times New Roman" w:cs="Times New Roman"/>
          <w:color w:val="3C3C3C"/>
          <w:sz w:val="28"/>
          <w:szCs w:val="28"/>
        </w:rPr>
        <w:t>NV đều nắm bắt được kết quả chăm sóc, nuôi dưỡng, giáo dục học sinh trong toàn trường, có đánh giá, rút kinh nghiệm, đưa ra bài học cụ thể.</w:t>
      </w:r>
    </w:p>
    <w:p w:rsidR="00197CB8" w:rsidRPr="00197CB8" w:rsidRDefault="00ED0CCD" w:rsidP="00197CB8">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 Về tài chính: Thực hiện công khai tài chính theo quý, một năm thực hiện công khai tài chính 4 lần và bản quyết toán tài chính được</w:t>
      </w:r>
      <w:r>
        <w:rPr>
          <w:rFonts w:ascii="Times New Roman" w:eastAsia="Times New Roman" w:hAnsi="Times New Roman" w:cs="Times New Roman"/>
          <w:color w:val="3C3C3C"/>
          <w:sz w:val="28"/>
          <w:szCs w:val="28"/>
        </w:rPr>
        <w:t xml:space="preserve"> niêm yết tại bảng Công khai</w:t>
      </w:r>
      <w:r w:rsidRPr="00197CB8">
        <w:rPr>
          <w:rFonts w:ascii="Times New Roman" w:eastAsia="Times New Roman" w:hAnsi="Times New Roman" w:cs="Times New Roman"/>
          <w:color w:val="3C3C3C"/>
          <w:sz w:val="28"/>
          <w:szCs w:val="28"/>
        </w:rPr>
        <w:t xml:space="preserve"> nhà trường 1 tuần (</w:t>
      </w:r>
      <w:r w:rsidRPr="00197CB8">
        <w:rPr>
          <w:rFonts w:ascii="Times New Roman" w:eastAsia="Times New Roman" w:hAnsi="Times New Roman" w:cs="Times New Roman"/>
          <w:i/>
          <w:iCs/>
          <w:color w:val="3C3C3C"/>
          <w:sz w:val="28"/>
          <w:szCs w:val="28"/>
        </w:rPr>
        <w:t>có giám sát của thanh tra nhân dân trường</w:t>
      </w:r>
      <w:r w:rsidR="00197CB8" w:rsidRPr="00197CB8">
        <w:rPr>
          <w:rFonts w:ascii="Times New Roman" w:eastAsia="Times New Roman" w:hAnsi="Times New Roman" w:cs="Times New Roman"/>
          <w:color w:val="3C3C3C"/>
          <w:sz w:val="28"/>
          <w:szCs w:val="28"/>
        </w:rPr>
        <w:t>).</w:t>
      </w:r>
    </w:p>
    <w:p w:rsidR="00197CB8" w:rsidRPr="00197CB8" w:rsidRDefault="00197CB8" w:rsidP="00197CB8">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ab/>
        <w:t>Trên đây l</w:t>
      </w:r>
      <w:r w:rsidR="00377EFA">
        <w:rPr>
          <w:rFonts w:ascii="Times New Roman" w:eastAsia="Times New Roman" w:hAnsi="Times New Roman" w:cs="Times New Roman"/>
          <w:color w:val="3C3C3C"/>
          <w:sz w:val="28"/>
          <w:szCs w:val="28"/>
        </w:rPr>
        <w:t>à kế hoạch thực hiện nội dung “Ba</w:t>
      </w:r>
      <w:r w:rsidRPr="00197CB8">
        <w:rPr>
          <w:rFonts w:ascii="Times New Roman" w:eastAsia="Times New Roman" w:hAnsi="Times New Roman" w:cs="Times New Roman"/>
          <w:color w:val="3C3C3C"/>
          <w:sz w:val="28"/>
          <w:szCs w:val="28"/>
        </w:rPr>
        <w:t xml:space="preserve"> công kh</w:t>
      </w:r>
      <w:r w:rsidR="00C54DF5">
        <w:rPr>
          <w:rFonts w:ascii="Times New Roman" w:eastAsia="Times New Roman" w:hAnsi="Times New Roman" w:cs="Times New Roman"/>
          <w:color w:val="3C3C3C"/>
          <w:sz w:val="28"/>
          <w:szCs w:val="28"/>
        </w:rPr>
        <w:t>ai” của T</w:t>
      </w:r>
      <w:r w:rsidR="00377EFA">
        <w:rPr>
          <w:rFonts w:ascii="Times New Roman" w:eastAsia="Times New Roman" w:hAnsi="Times New Roman" w:cs="Times New Roman"/>
          <w:color w:val="3C3C3C"/>
          <w:sz w:val="28"/>
          <w:szCs w:val="28"/>
        </w:rPr>
        <w:t>rườn</w:t>
      </w:r>
      <w:r w:rsidR="00A02BC7">
        <w:rPr>
          <w:rFonts w:ascii="Times New Roman" w:eastAsia="Times New Roman" w:hAnsi="Times New Roman" w:cs="Times New Roman"/>
          <w:color w:val="3C3C3C"/>
          <w:sz w:val="28"/>
          <w:szCs w:val="28"/>
        </w:rPr>
        <w:t>g Mầm non Hiệp Hòa  năm học 2022-2023</w:t>
      </w:r>
      <w:bookmarkStart w:id="0" w:name="_GoBack"/>
      <w:bookmarkEnd w:id="0"/>
      <w:r w:rsidR="00C54DF5">
        <w:rPr>
          <w:rFonts w:ascii="Times New Roman" w:eastAsia="Times New Roman" w:hAnsi="Times New Roman" w:cs="Times New Roman"/>
          <w:color w:val="3C3C3C"/>
          <w:sz w:val="28"/>
          <w:szCs w:val="28"/>
        </w:rPr>
        <w:t>,  Tr</w:t>
      </w:r>
      <w:r w:rsidR="00377EFA">
        <w:rPr>
          <w:rFonts w:ascii="Times New Roman" w:eastAsia="Times New Roman" w:hAnsi="Times New Roman" w:cs="Times New Roman"/>
          <w:color w:val="3C3C3C"/>
          <w:sz w:val="28"/>
          <w:szCs w:val="28"/>
        </w:rPr>
        <w:t>ường Mầm non Hiệp Hòa</w:t>
      </w:r>
      <w:r w:rsidRPr="00197CB8">
        <w:rPr>
          <w:rFonts w:ascii="Times New Roman" w:eastAsia="Times New Roman" w:hAnsi="Times New Roman" w:cs="Times New Roman"/>
          <w:color w:val="3C3C3C"/>
          <w:sz w:val="28"/>
          <w:szCs w:val="28"/>
        </w:rPr>
        <w:t xml:space="preserve"> cam kết thực hiện đúng nội dung kế hoạch đã đề ra để xây dựng nhà trường đoàn kết, hoàn thành  tốt nhiệm vụ năm học./.</w:t>
      </w:r>
    </w:p>
    <w:p w:rsidR="00197CB8" w:rsidRPr="00197CB8" w:rsidRDefault="00197CB8" w:rsidP="00197CB8">
      <w:pPr>
        <w:shd w:val="clear" w:color="auto" w:fill="FFFFFF"/>
        <w:spacing w:after="150" w:line="273" w:lineRule="atLeast"/>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8"/>
          <w:szCs w:val="28"/>
        </w:rPr>
        <w:t> </w:t>
      </w:r>
    </w:p>
    <w:tbl>
      <w:tblPr>
        <w:tblW w:w="9219" w:type="dxa"/>
        <w:shd w:val="clear" w:color="auto" w:fill="FFFFFF"/>
        <w:tblCellMar>
          <w:left w:w="0" w:type="dxa"/>
          <w:right w:w="0" w:type="dxa"/>
        </w:tblCellMar>
        <w:tblLook w:val="04A0" w:firstRow="1" w:lastRow="0" w:firstColumn="1" w:lastColumn="0" w:noHBand="0" w:noVBand="1"/>
      </w:tblPr>
      <w:tblGrid>
        <w:gridCol w:w="4395"/>
        <w:gridCol w:w="4824"/>
      </w:tblGrid>
      <w:tr w:rsidR="00197CB8" w:rsidRPr="00197CB8" w:rsidTr="0006573E">
        <w:tc>
          <w:tcPr>
            <w:tcW w:w="4395" w:type="dxa"/>
            <w:shd w:val="clear" w:color="auto" w:fill="FFFFFF"/>
            <w:hideMark/>
          </w:tcPr>
          <w:p w:rsidR="00197CB8" w:rsidRPr="00197CB8" w:rsidRDefault="00197CB8" w:rsidP="00197CB8">
            <w:pPr>
              <w:spacing w:after="150" w:line="273" w:lineRule="atLeast"/>
              <w:jc w:val="both"/>
              <w:rPr>
                <w:rFonts w:ascii="Times New Roman" w:eastAsia="Times New Roman" w:hAnsi="Times New Roman" w:cs="Times New Roman"/>
                <w:color w:val="3C3C3C"/>
                <w:sz w:val="24"/>
                <w:szCs w:val="24"/>
              </w:rPr>
            </w:pPr>
            <w:r w:rsidRPr="0006573E">
              <w:rPr>
                <w:rFonts w:ascii="Times New Roman" w:eastAsia="Times New Roman" w:hAnsi="Times New Roman" w:cs="Times New Roman"/>
                <w:b/>
                <w:bCs/>
                <w:i/>
                <w:iCs/>
                <w:color w:val="3C3C3C"/>
                <w:sz w:val="24"/>
                <w:szCs w:val="24"/>
              </w:rPr>
              <w:t>Nơi nhận:</w:t>
            </w:r>
          </w:p>
          <w:p w:rsidR="00197CB8" w:rsidRPr="00197CB8" w:rsidRDefault="00197CB8" w:rsidP="0006573E">
            <w:pPr>
              <w:spacing w:after="0" w:line="240" w:lineRule="auto"/>
              <w:jc w:val="both"/>
              <w:rPr>
                <w:rFonts w:ascii="Times New Roman" w:eastAsia="Times New Roman" w:hAnsi="Times New Roman" w:cs="Times New Roman"/>
                <w:color w:val="3C3C3C"/>
                <w:sz w:val="24"/>
                <w:szCs w:val="24"/>
              </w:rPr>
            </w:pPr>
            <w:r w:rsidRPr="00197CB8">
              <w:rPr>
                <w:rFonts w:ascii="Times New Roman" w:eastAsia="Times New Roman" w:hAnsi="Times New Roman" w:cs="Times New Roman"/>
                <w:color w:val="3C3C3C"/>
                <w:sz w:val="24"/>
                <w:szCs w:val="24"/>
              </w:rPr>
              <w:t>- Phòng GD&amp;ĐT;</w:t>
            </w:r>
          </w:p>
          <w:p w:rsidR="00197CB8" w:rsidRPr="00197CB8" w:rsidRDefault="00197CB8" w:rsidP="0006573E">
            <w:pPr>
              <w:spacing w:after="0" w:line="240" w:lineRule="auto"/>
              <w:jc w:val="both"/>
              <w:rPr>
                <w:rFonts w:ascii="Times New Roman" w:eastAsia="Times New Roman" w:hAnsi="Times New Roman" w:cs="Times New Roman"/>
                <w:color w:val="3C3C3C"/>
                <w:sz w:val="24"/>
                <w:szCs w:val="24"/>
              </w:rPr>
            </w:pPr>
            <w:r w:rsidRPr="00197CB8">
              <w:rPr>
                <w:rFonts w:ascii="Times New Roman" w:eastAsia="Times New Roman" w:hAnsi="Times New Roman" w:cs="Times New Roman"/>
                <w:color w:val="3C3C3C"/>
                <w:sz w:val="24"/>
                <w:szCs w:val="24"/>
              </w:rPr>
              <w:t>- CB, GV, NV (t/h);</w:t>
            </w:r>
          </w:p>
          <w:p w:rsidR="00197CB8" w:rsidRPr="00197CB8" w:rsidRDefault="00197CB8" w:rsidP="0006573E">
            <w:pPr>
              <w:spacing w:after="0" w:line="240" w:lineRule="auto"/>
              <w:jc w:val="both"/>
              <w:rPr>
                <w:rFonts w:ascii="Times New Roman" w:eastAsia="Times New Roman" w:hAnsi="Times New Roman" w:cs="Times New Roman"/>
                <w:color w:val="3C3C3C"/>
                <w:sz w:val="24"/>
                <w:szCs w:val="24"/>
              </w:rPr>
            </w:pPr>
            <w:r w:rsidRPr="00197CB8">
              <w:rPr>
                <w:rFonts w:ascii="Times New Roman" w:eastAsia="Times New Roman" w:hAnsi="Times New Roman" w:cs="Times New Roman"/>
                <w:color w:val="3C3C3C"/>
                <w:sz w:val="24"/>
                <w:szCs w:val="24"/>
              </w:rPr>
              <w:t>- Website nhà trường;</w:t>
            </w:r>
          </w:p>
          <w:p w:rsidR="00197CB8" w:rsidRPr="00197CB8" w:rsidRDefault="00197CB8" w:rsidP="0006573E">
            <w:pPr>
              <w:spacing w:after="0" w:line="240" w:lineRule="auto"/>
              <w:jc w:val="both"/>
              <w:rPr>
                <w:rFonts w:ascii="Times New Roman" w:eastAsia="Times New Roman" w:hAnsi="Times New Roman" w:cs="Times New Roman"/>
                <w:color w:val="3C3C3C"/>
                <w:sz w:val="28"/>
                <w:szCs w:val="28"/>
              </w:rPr>
            </w:pPr>
            <w:r w:rsidRPr="00197CB8">
              <w:rPr>
                <w:rFonts w:ascii="Times New Roman" w:eastAsia="Times New Roman" w:hAnsi="Times New Roman" w:cs="Times New Roman"/>
                <w:color w:val="3C3C3C"/>
                <w:sz w:val="24"/>
                <w:szCs w:val="24"/>
              </w:rPr>
              <w:t>- Lưu VT.</w:t>
            </w:r>
          </w:p>
        </w:tc>
        <w:tc>
          <w:tcPr>
            <w:tcW w:w="4824" w:type="dxa"/>
            <w:shd w:val="clear" w:color="auto" w:fill="FFFFFF"/>
            <w:hideMark/>
          </w:tcPr>
          <w:p w:rsidR="00197CB8" w:rsidRPr="00197CB8" w:rsidRDefault="00197CB8" w:rsidP="0006573E">
            <w:pPr>
              <w:spacing w:after="150" w:line="273" w:lineRule="atLeast"/>
              <w:jc w:val="center"/>
              <w:rPr>
                <w:rFonts w:ascii="Times New Roman" w:eastAsia="Times New Roman" w:hAnsi="Times New Roman" w:cs="Times New Roman"/>
                <w:color w:val="3C3C3C"/>
                <w:sz w:val="28"/>
                <w:szCs w:val="28"/>
              </w:rPr>
            </w:pPr>
            <w:r w:rsidRPr="00197CB8">
              <w:rPr>
                <w:rFonts w:ascii="Times New Roman" w:eastAsia="Times New Roman" w:hAnsi="Times New Roman" w:cs="Times New Roman"/>
                <w:b/>
                <w:bCs/>
                <w:color w:val="3C3C3C"/>
                <w:sz w:val="28"/>
                <w:szCs w:val="28"/>
              </w:rPr>
              <w:t>HIỆU TRƯỞNG</w:t>
            </w:r>
          </w:p>
          <w:p w:rsidR="00197CB8" w:rsidRDefault="00197CB8" w:rsidP="0006573E">
            <w:pPr>
              <w:spacing w:after="150" w:line="273" w:lineRule="atLeast"/>
              <w:rPr>
                <w:rFonts w:ascii="Times New Roman" w:eastAsia="Times New Roman" w:hAnsi="Times New Roman" w:cs="Times New Roman"/>
                <w:color w:val="3C3C3C"/>
                <w:sz w:val="28"/>
                <w:szCs w:val="28"/>
              </w:rPr>
            </w:pPr>
          </w:p>
          <w:p w:rsidR="00366343" w:rsidRPr="00197CB8" w:rsidRDefault="00366343" w:rsidP="0006573E">
            <w:pPr>
              <w:spacing w:after="150" w:line="273" w:lineRule="atLeast"/>
              <w:rPr>
                <w:rFonts w:ascii="Times New Roman" w:eastAsia="Times New Roman" w:hAnsi="Times New Roman" w:cs="Times New Roman"/>
                <w:color w:val="3C3C3C"/>
                <w:sz w:val="28"/>
                <w:szCs w:val="28"/>
              </w:rPr>
            </w:pPr>
          </w:p>
          <w:p w:rsidR="00197CB8" w:rsidRPr="00197CB8" w:rsidRDefault="0006573E" w:rsidP="0006573E">
            <w:pPr>
              <w:spacing w:after="150" w:line="273" w:lineRule="atLeast"/>
              <w:jc w:val="center"/>
              <w:rPr>
                <w:rFonts w:ascii="Times New Roman" w:eastAsia="Times New Roman" w:hAnsi="Times New Roman" w:cs="Times New Roman"/>
                <w:color w:val="3C3C3C"/>
                <w:sz w:val="28"/>
                <w:szCs w:val="28"/>
              </w:rPr>
            </w:pPr>
            <w:r>
              <w:rPr>
                <w:rFonts w:ascii="Times New Roman" w:eastAsia="Times New Roman" w:hAnsi="Times New Roman" w:cs="Times New Roman"/>
                <w:b/>
                <w:bCs/>
                <w:color w:val="3C3C3C"/>
                <w:sz w:val="28"/>
                <w:szCs w:val="28"/>
              </w:rPr>
              <w:t xml:space="preserve">Phạm Thị Thanh Vân </w:t>
            </w:r>
          </w:p>
        </w:tc>
      </w:tr>
    </w:tbl>
    <w:p w:rsidR="00D67922" w:rsidRDefault="00965B63" w:rsidP="00197CB8">
      <w:pPr>
        <w:jc w:val="both"/>
      </w:pPr>
    </w:p>
    <w:sectPr w:rsidR="00D67922" w:rsidSect="00197CB8">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63" w:rsidRDefault="00965B63" w:rsidP="009167A3">
      <w:pPr>
        <w:spacing w:after="0" w:line="240" w:lineRule="auto"/>
      </w:pPr>
      <w:r>
        <w:separator/>
      </w:r>
    </w:p>
  </w:endnote>
  <w:endnote w:type="continuationSeparator" w:id="0">
    <w:p w:rsidR="00965B63" w:rsidRDefault="00965B63" w:rsidP="0091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2157"/>
      <w:docPartObj>
        <w:docPartGallery w:val="Page Numbers (Bottom of Page)"/>
        <w:docPartUnique/>
      </w:docPartObj>
    </w:sdtPr>
    <w:sdtEndPr/>
    <w:sdtContent>
      <w:p w:rsidR="009167A3" w:rsidRDefault="00476D35">
        <w:pPr>
          <w:pStyle w:val="Footer"/>
          <w:jc w:val="center"/>
        </w:pPr>
        <w:r>
          <w:fldChar w:fldCharType="begin"/>
        </w:r>
        <w:r>
          <w:instrText xml:space="preserve"> PAGE   \* MERGEFORMAT </w:instrText>
        </w:r>
        <w:r>
          <w:fldChar w:fldCharType="separate"/>
        </w:r>
        <w:r w:rsidR="00A02BC7">
          <w:rPr>
            <w:noProof/>
          </w:rPr>
          <w:t>2</w:t>
        </w:r>
        <w:r>
          <w:rPr>
            <w:noProof/>
          </w:rPr>
          <w:fldChar w:fldCharType="end"/>
        </w:r>
      </w:p>
    </w:sdtContent>
  </w:sdt>
  <w:p w:rsidR="009167A3" w:rsidRDefault="00916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63" w:rsidRDefault="00965B63" w:rsidP="009167A3">
      <w:pPr>
        <w:spacing w:after="0" w:line="240" w:lineRule="auto"/>
      </w:pPr>
      <w:r>
        <w:separator/>
      </w:r>
    </w:p>
  </w:footnote>
  <w:footnote w:type="continuationSeparator" w:id="0">
    <w:p w:rsidR="00965B63" w:rsidRDefault="00965B63" w:rsidP="00916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402A9"/>
    <w:multiLevelType w:val="hybridMultilevel"/>
    <w:tmpl w:val="8738DE58"/>
    <w:lvl w:ilvl="0" w:tplc="6532BCC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7CB8"/>
    <w:rsid w:val="000261A8"/>
    <w:rsid w:val="00062367"/>
    <w:rsid w:val="0006573E"/>
    <w:rsid w:val="000A5762"/>
    <w:rsid w:val="000D421C"/>
    <w:rsid w:val="001208D4"/>
    <w:rsid w:val="00167A86"/>
    <w:rsid w:val="001738D2"/>
    <w:rsid w:val="00184CB4"/>
    <w:rsid w:val="00197CB8"/>
    <w:rsid w:val="001C0F83"/>
    <w:rsid w:val="00247A33"/>
    <w:rsid w:val="002663DD"/>
    <w:rsid w:val="00281A6C"/>
    <w:rsid w:val="002A650C"/>
    <w:rsid w:val="002D5C97"/>
    <w:rsid w:val="002E54AB"/>
    <w:rsid w:val="00322C42"/>
    <w:rsid w:val="00366343"/>
    <w:rsid w:val="00377EFA"/>
    <w:rsid w:val="003958DC"/>
    <w:rsid w:val="003E25CB"/>
    <w:rsid w:val="0042629B"/>
    <w:rsid w:val="00476D35"/>
    <w:rsid w:val="00563E83"/>
    <w:rsid w:val="005966CB"/>
    <w:rsid w:val="005D1ABE"/>
    <w:rsid w:val="005F486D"/>
    <w:rsid w:val="006508D0"/>
    <w:rsid w:val="006E3FF7"/>
    <w:rsid w:val="007473BC"/>
    <w:rsid w:val="008418E5"/>
    <w:rsid w:val="008D7883"/>
    <w:rsid w:val="008F0143"/>
    <w:rsid w:val="008F5C67"/>
    <w:rsid w:val="009167A3"/>
    <w:rsid w:val="0093680F"/>
    <w:rsid w:val="00965B63"/>
    <w:rsid w:val="009779D9"/>
    <w:rsid w:val="009A1533"/>
    <w:rsid w:val="009D3D60"/>
    <w:rsid w:val="009F6676"/>
    <w:rsid w:val="00A02BC7"/>
    <w:rsid w:val="00A05536"/>
    <w:rsid w:val="00A11E74"/>
    <w:rsid w:val="00A4218C"/>
    <w:rsid w:val="00A850B1"/>
    <w:rsid w:val="00AA59CD"/>
    <w:rsid w:val="00AE0C79"/>
    <w:rsid w:val="00B212C4"/>
    <w:rsid w:val="00B54CB6"/>
    <w:rsid w:val="00B80173"/>
    <w:rsid w:val="00BF603C"/>
    <w:rsid w:val="00C354DA"/>
    <w:rsid w:val="00C54DF5"/>
    <w:rsid w:val="00C73265"/>
    <w:rsid w:val="00CF0C36"/>
    <w:rsid w:val="00CF1BB0"/>
    <w:rsid w:val="00D26D52"/>
    <w:rsid w:val="00D966CF"/>
    <w:rsid w:val="00DE5D59"/>
    <w:rsid w:val="00E01B3E"/>
    <w:rsid w:val="00ED0CCD"/>
    <w:rsid w:val="00FA0BA5"/>
    <w:rsid w:val="00FB1952"/>
    <w:rsid w:val="00FF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CB8"/>
    <w:rPr>
      <w:b/>
      <w:bCs/>
    </w:rPr>
  </w:style>
  <w:style w:type="character" w:customStyle="1" w:styleId="apple-converted-space">
    <w:name w:val="apple-converted-space"/>
    <w:basedOn w:val="DefaultParagraphFont"/>
    <w:rsid w:val="00197CB8"/>
  </w:style>
  <w:style w:type="character" w:styleId="Emphasis">
    <w:name w:val="Emphasis"/>
    <w:basedOn w:val="DefaultParagraphFont"/>
    <w:uiPriority w:val="20"/>
    <w:qFormat/>
    <w:rsid w:val="00197CB8"/>
    <w:rPr>
      <w:i/>
      <w:iCs/>
    </w:rPr>
  </w:style>
  <w:style w:type="paragraph" w:styleId="Header">
    <w:name w:val="header"/>
    <w:basedOn w:val="Normal"/>
    <w:link w:val="HeaderChar"/>
    <w:uiPriority w:val="99"/>
    <w:semiHidden/>
    <w:unhideWhenUsed/>
    <w:rsid w:val="00916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7A3"/>
  </w:style>
  <w:style w:type="paragraph" w:styleId="Footer">
    <w:name w:val="footer"/>
    <w:basedOn w:val="Normal"/>
    <w:link w:val="FooterChar"/>
    <w:uiPriority w:val="99"/>
    <w:unhideWhenUsed/>
    <w:rsid w:val="00916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7A3"/>
  </w:style>
  <w:style w:type="paragraph" w:styleId="ListParagraph">
    <w:name w:val="List Paragraph"/>
    <w:basedOn w:val="Normal"/>
    <w:uiPriority w:val="34"/>
    <w:qFormat/>
    <w:rsid w:val="00ED0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TUANPHUONG Co., Ltd</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User</cp:lastModifiedBy>
  <cp:revision>57</cp:revision>
  <dcterms:created xsi:type="dcterms:W3CDTF">2019-11-11T07:19:00Z</dcterms:created>
  <dcterms:modified xsi:type="dcterms:W3CDTF">2022-10-11T07:04:00Z</dcterms:modified>
</cp:coreProperties>
</file>