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center" w:tblpY="315"/>
        <w:tblW w:w="10773" w:type="dxa"/>
        <w:tblLook w:val="04A0" w:firstRow="1" w:lastRow="0" w:firstColumn="1" w:lastColumn="0" w:noHBand="0" w:noVBand="1"/>
      </w:tblPr>
      <w:tblGrid>
        <w:gridCol w:w="4536"/>
        <w:gridCol w:w="6237"/>
      </w:tblGrid>
      <w:tr w:rsidR="00E05284" w:rsidTr="008C0E5D">
        <w:tc>
          <w:tcPr>
            <w:tcW w:w="4536" w:type="dxa"/>
            <w:shd w:val="clear" w:color="auto" w:fill="auto"/>
          </w:tcPr>
          <w:p w:rsidR="00E05284" w:rsidRPr="008F7803" w:rsidRDefault="00E05284" w:rsidP="00E05284">
            <w:pPr>
              <w:spacing w:after="0"/>
              <w:jc w:val="center"/>
              <w:rPr>
                <w:sz w:val="26"/>
                <w:szCs w:val="26"/>
              </w:rPr>
            </w:pPr>
            <w:r>
              <w:rPr>
                <w:sz w:val="26"/>
                <w:szCs w:val="26"/>
              </w:rPr>
              <w:t>PHÒNG GD</w:t>
            </w:r>
            <w:r w:rsidR="004E10B1">
              <w:rPr>
                <w:sz w:val="26"/>
                <w:szCs w:val="26"/>
              </w:rPr>
              <w:t>&amp;</w:t>
            </w:r>
            <w:r>
              <w:rPr>
                <w:sz w:val="26"/>
                <w:szCs w:val="26"/>
              </w:rPr>
              <w:t>ĐT QUẢNG YÊN</w:t>
            </w:r>
          </w:p>
          <w:p w:rsidR="00E05284" w:rsidRPr="008F7803" w:rsidRDefault="00E05284" w:rsidP="00E05284">
            <w:pPr>
              <w:spacing w:after="0"/>
              <w:jc w:val="center"/>
              <w:rPr>
                <w:b/>
                <w:sz w:val="26"/>
                <w:szCs w:val="26"/>
              </w:rPr>
            </w:pPr>
            <w:r>
              <w:rPr>
                <w:b/>
                <w:sz w:val="26"/>
                <w:szCs w:val="26"/>
              </w:rPr>
              <w:t xml:space="preserve">TRƯỜNG MẦM NON </w:t>
            </w:r>
            <w:r w:rsidR="004E10B1">
              <w:rPr>
                <w:b/>
                <w:sz w:val="26"/>
                <w:szCs w:val="26"/>
              </w:rPr>
              <w:t>HOA HỒNG</w:t>
            </w:r>
          </w:p>
          <w:p w:rsidR="00E05284" w:rsidRPr="008F7803" w:rsidRDefault="00E05284" w:rsidP="00E05284">
            <w:pPr>
              <w:spacing w:after="0"/>
              <w:jc w:val="center"/>
              <w:rPr>
                <w:b/>
                <w:sz w:val="26"/>
                <w:szCs w:val="26"/>
              </w:rPr>
            </w:pPr>
            <w:r w:rsidRPr="008F7803">
              <w:rPr>
                <w:b/>
                <w:noProof/>
                <w:sz w:val="26"/>
                <w:szCs w:val="26"/>
              </w:rPr>
              <mc:AlternateContent>
                <mc:Choice Requires="wps">
                  <w:drawing>
                    <wp:anchor distT="0" distB="0" distL="114300" distR="114300" simplePos="0" relativeHeight="251662336" behindDoc="0" locked="0" layoutInCell="1" allowOverlap="1">
                      <wp:simplePos x="0" y="0"/>
                      <wp:positionH relativeFrom="column">
                        <wp:posOffset>731457</wp:posOffset>
                      </wp:positionH>
                      <wp:positionV relativeFrom="paragraph">
                        <wp:posOffset>8255</wp:posOffset>
                      </wp:positionV>
                      <wp:extent cx="1231795" cy="0"/>
                      <wp:effectExtent l="0" t="0" r="2603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1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2978B0F3"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65pt" to="154.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xuDHgIAADY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"/>
                  </w:pict>
                </mc:Fallback>
              </mc:AlternateContent>
            </w:r>
          </w:p>
          <w:p w:rsidR="00E05284" w:rsidRPr="008F7803" w:rsidRDefault="00E05284" w:rsidP="00E05284">
            <w:pPr>
              <w:spacing w:after="0"/>
              <w:jc w:val="center"/>
              <w:rPr>
                <w:b/>
                <w:sz w:val="26"/>
                <w:szCs w:val="26"/>
              </w:rPr>
            </w:pPr>
            <w:r w:rsidRPr="007964D4">
              <w:rPr>
                <w:sz w:val="26"/>
              </w:rPr>
              <w:t>Số:</w:t>
            </w:r>
            <w:r w:rsidR="002E0260" w:rsidRPr="007964D4">
              <w:rPr>
                <w:sz w:val="26"/>
              </w:rPr>
              <w:t xml:space="preserve"> </w:t>
            </w:r>
            <w:r w:rsidR="00C9142F">
              <w:rPr>
                <w:sz w:val="26"/>
              </w:rPr>
              <w:t>405</w:t>
            </w:r>
            <w:r w:rsidR="004E10B1" w:rsidRPr="007964D4">
              <w:rPr>
                <w:sz w:val="26"/>
              </w:rPr>
              <w:t>/</w:t>
            </w:r>
            <w:r w:rsidRPr="007964D4">
              <w:rPr>
                <w:sz w:val="26"/>
              </w:rPr>
              <w:t>QĐ-</w:t>
            </w:r>
            <w:r w:rsidRPr="004E10B1">
              <w:rPr>
                <w:sz w:val="26"/>
              </w:rPr>
              <w:t>MN</w:t>
            </w:r>
            <w:r w:rsidR="004E10B1">
              <w:rPr>
                <w:sz w:val="26"/>
              </w:rPr>
              <w:t>HH</w:t>
            </w:r>
          </w:p>
          <w:p w:rsidR="00E05284" w:rsidRDefault="00E05284" w:rsidP="00E05284">
            <w:pPr>
              <w:spacing w:after="0"/>
            </w:pPr>
          </w:p>
        </w:tc>
        <w:tc>
          <w:tcPr>
            <w:tcW w:w="6237" w:type="dxa"/>
            <w:shd w:val="clear" w:color="auto" w:fill="auto"/>
          </w:tcPr>
          <w:p w:rsidR="00E05284" w:rsidRPr="004E10B1" w:rsidRDefault="00E05284" w:rsidP="00E05284">
            <w:pPr>
              <w:spacing w:after="0"/>
              <w:jc w:val="center"/>
              <w:rPr>
                <w:b/>
                <w:sz w:val="26"/>
                <w:szCs w:val="26"/>
              </w:rPr>
            </w:pPr>
            <w:r w:rsidRPr="004E10B1">
              <w:rPr>
                <w:b/>
                <w:sz w:val="26"/>
                <w:szCs w:val="26"/>
              </w:rPr>
              <w:t>CỘNG HÒA XÃ HỘI CHỦ NGHĨA VIỆT NAM</w:t>
            </w:r>
          </w:p>
          <w:p w:rsidR="00E05284" w:rsidRPr="008F7803" w:rsidRDefault="00E05284" w:rsidP="00E05284">
            <w:pPr>
              <w:spacing w:after="0"/>
              <w:jc w:val="center"/>
              <w:rPr>
                <w:b/>
                <w:sz w:val="28"/>
              </w:rPr>
            </w:pPr>
            <w:r w:rsidRPr="008F7803">
              <w:rPr>
                <w:b/>
                <w:sz w:val="28"/>
              </w:rPr>
              <w:t>Độc lập-Tự do-Hạnh phúc</w:t>
            </w:r>
          </w:p>
          <w:p w:rsidR="00E05284" w:rsidRPr="008F7803" w:rsidRDefault="00724E76" w:rsidP="00E05284">
            <w:pPr>
              <w:spacing w:after="0"/>
              <w:jc w:val="center"/>
              <w:rPr>
                <w:b/>
                <w:sz w:val="28"/>
              </w:rPr>
            </w:pPr>
            <w:r w:rsidRPr="008F7803">
              <w:rPr>
                <w:noProof/>
                <w:sz w:val="26"/>
              </w:rPr>
              <mc:AlternateContent>
                <mc:Choice Requires="wps">
                  <w:drawing>
                    <wp:anchor distT="0" distB="0" distL="114300" distR="114300" simplePos="0" relativeHeight="251661312" behindDoc="0" locked="0" layoutInCell="1" allowOverlap="1" wp14:anchorId="1FC27750" wp14:editId="0267EB8B">
                      <wp:simplePos x="0" y="0"/>
                      <wp:positionH relativeFrom="column">
                        <wp:posOffset>929057</wp:posOffset>
                      </wp:positionH>
                      <wp:positionV relativeFrom="paragraph">
                        <wp:posOffset>7777</wp:posOffset>
                      </wp:positionV>
                      <wp:extent cx="1972384" cy="0"/>
                      <wp:effectExtent l="0" t="0" r="2794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23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2DDE6F8F"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15pt,.6pt" to="228.4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rxHg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"/>
                  </w:pict>
                </mc:Fallback>
              </mc:AlternateContent>
            </w:r>
          </w:p>
          <w:p w:rsidR="00E05284" w:rsidRPr="008F7803" w:rsidRDefault="004E10B1" w:rsidP="00E05284">
            <w:pPr>
              <w:pStyle w:val="BodyText"/>
              <w:tabs>
                <w:tab w:val="clear" w:pos="4895"/>
                <w:tab w:val="left" w:pos="6420"/>
              </w:tabs>
              <w:jc w:val="center"/>
              <w:rPr>
                <w:rFonts w:ascii="Times New Roman" w:hAnsi="Times New Roman"/>
                <w:i/>
              </w:rPr>
            </w:pPr>
            <w:r>
              <w:rPr>
                <w:rFonts w:ascii="Times New Roman" w:hAnsi="Times New Roman"/>
                <w:i/>
              </w:rPr>
              <w:t>Quảng Yên</w:t>
            </w:r>
            <w:r w:rsidR="00E05284">
              <w:rPr>
                <w:rFonts w:ascii="Times New Roman" w:hAnsi="Times New Roman"/>
                <w:i/>
              </w:rPr>
              <w:t xml:space="preserve">, </w:t>
            </w:r>
            <w:r w:rsidR="00E05284" w:rsidRPr="008F7803">
              <w:rPr>
                <w:rFonts w:ascii="Times New Roman" w:hAnsi="Times New Roman"/>
                <w:i/>
              </w:rPr>
              <w:t xml:space="preserve">ngày </w:t>
            </w:r>
            <w:r w:rsidR="007964D4">
              <w:rPr>
                <w:rFonts w:ascii="Times New Roman" w:hAnsi="Times New Roman"/>
                <w:i/>
              </w:rPr>
              <w:t>1</w:t>
            </w:r>
            <w:r w:rsidR="00C9142F">
              <w:rPr>
                <w:rFonts w:ascii="Times New Roman" w:hAnsi="Times New Roman"/>
                <w:i/>
              </w:rPr>
              <w:t>7</w:t>
            </w:r>
            <w:r>
              <w:rPr>
                <w:rFonts w:ascii="Times New Roman" w:hAnsi="Times New Roman"/>
                <w:i/>
              </w:rPr>
              <w:t xml:space="preserve"> </w:t>
            </w:r>
            <w:r w:rsidR="00E05284" w:rsidRPr="008F7803">
              <w:rPr>
                <w:rFonts w:ascii="Times New Roman" w:hAnsi="Times New Roman"/>
                <w:i/>
              </w:rPr>
              <w:t xml:space="preserve"> tháng </w:t>
            </w:r>
            <w:r w:rsidR="00E05284">
              <w:rPr>
                <w:rFonts w:ascii="Times New Roman" w:hAnsi="Times New Roman"/>
                <w:i/>
              </w:rPr>
              <w:t>1</w:t>
            </w:r>
            <w:r w:rsidR="00C9142F">
              <w:rPr>
                <w:rFonts w:ascii="Times New Roman" w:hAnsi="Times New Roman"/>
                <w:i/>
              </w:rPr>
              <w:t>1</w:t>
            </w:r>
            <w:r w:rsidR="00E05284" w:rsidRPr="008F7803">
              <w:rPr>
                <w:rFonts w:ascii="Times New Roman" w:hAnsi="Times New Roman"/>
                <w:i/>
              </w:rPr>
              <w:t xml:space="preserve"> năm 20</w:t>
            </w:r>
            <w:r w:rsidR="00E05284">
              <w:rPr>
                <w:rFonts w:ascii="Times New Roman" w:hAnsi="Times New Roman"/>
                <w:i/>
              </w:rPr>
              <w:t>2</w:t>
            </w:r>
            <w:r w:rsidR="00C9142F">
              <w:rPr>
                <w:rFonts w:ascii="Times New Roman" w:hAnsi="Times New Roman"/>
                <w:i/>
              </w:rPr>
              <w:t>3</w:t>
            </w:r>
          </w:p>
          <w:p w:rsidR="00E05284" w:rsidRPr="008F7803" w:rsidRDefault="00E05284" w:rsidP="00E05284">
            <w:pPr>
              <w:spacing w:after="0"/>
              <w:jc w:val="center"/>
              <w:rPr>
                <w:sz w:val="26"/>
                <w:szCs w:val="26"/>
              </w:rPr>
            </w:pPr>
          </w:p>
        </w:tc>
      </w:tr>
    </w:tbl>
    <w:p w:rsidR="00E05284" w:rsidRDefault="00E05284" w:rsidP="00E05284">
      <w:pPr>
        <w:spacing w:after="0"/>
        <w:jc w:val="center"/>
        <w:rPr>
          <w:b/>
          <w:sz w:val="28"/>
          <w:szCs w:val="28"/>
        </w:rPr>
      </w:pPr>
      <w:r>
        <w:rPr>
          <w:b/>
          <w:sz w:val="28"/>
          <w:szCs w:val="28"/>
        </w:rPr>
        <w:t>QUYẾT ĐỊNH</w:t>
      </w:r>
    </w:p>
    <w:p w:rsidR="004E10B1" w:rsidRDefault="00CE63DA" w:rsidP="00E05284">
      <w:pPr>
        <w:shd w:val="clear" w:color="auto" w:fill="FFFFFF"/>
        <w:spacing w:after="0" w:line="240" w:lineRule="auto"/>
        <w:jc w:val="center"/>
        <w:rPr>
          <w:rFonts w:eastAsia="Times New Roman" w:cs="Times New Roman"/>
          <w:b/>
          <w:bCs/>
          <w:color w:val="000000"/>
          <w:sz w:val="28"/>
          <w:szCs w:val="28"/>
        </w:rPr>
      </w:pPr>
      <w:r>
        <w:rPr>
          <w:rFonts w:eastAsia="Times New Roman" w:cs="Times New Roman"/>
          <w:b/>
          <w:bCs/>
          <w:color w:val="000000"/>
          <w:sz w:val="28"/>
          <w:szCs w:val="28"/>
        </w:rPr>
        <w:t>V/v</w:t>
      </w:r>
      <w:r w:rsidR="00E05284">
        <w:rPr>
          <w:rFonts w:eastAsia="Times New Roman" w:cs="Times New Roman"/>
          <w:b/>
          <w:bCs/>
          <w:color w:val="000000"/>
          <w:sz w:val="28"/>
          <w:szCs w:val="28"/>
        </w:rPr>
        <w:t xml:space="preserve"> ban hành Quy chế Quản lý, duy trì và khai thác</w:t>
      </w:r>
      <w:r w:rsidR="00E05284" w:rsidRPr="00B07061">
        <w:rPr>
          <w:rFonts w:eastAsia="Times New Roman" w:cs="Times New Roman"/>
          <w:b/>
          <w:bCs/>
          <w:color w:val="000000"/>
          <w:sz w:val="28"/>
          <w:szCs w:val="28"/>
        </w:rPr>
        <w:t xml:space="preserve"> sử dụng</w:t>
      </w:r>
      <w:r w:rsidR="00E05284">
        <w:rPr>
          <w:rFonts w:eastAsia="Times New Roman" w:cs="Times New Roman"/>
          <w:b/>
          <w:bCs/>
          <w:color w:val="000000"/>
          <w:sz w:val="28"/>
          <w:szCs w:val="28"/>
        </w:rPr>
        <w:t xml:space="preserve"> các</w:t>
      </w:r>
      <w:r w:rsidR="00E05284" w:rsidRPr="00B07061">
        <w:rPr>
          <w:rFonts w:eastAsia="Times New Roman" w:cs="Times New Roman"/>
          <w:b/>
          <w:bCs/>
          <w:color w:val="000000"/>
          <w:sz w:val="28"/>
          <w:szCs w:val="28"/>
        </w:rPr>
        <w:t xml:space="preserve"> </w:t>
      </w:r>
    </w:p>
    <w:p w:rsidR="00E05284" w:rsidRDefault="00E05284" w:rsidP="00E05284">
      <w:pPr>
        <w:shd w:val="clear" w:color="auto" w:fill="FFFFFF"/>
        <w:spacing w:after="0" w:line="240" w:lineRule="auto"/>
        <w:jc w:val="center"/>
        <w:rPr>
          <w:rFonts w:eastAsia="Times New Roman" w:cs="Times New Roman"/>
          <w:b/>
          <w:bCs/>
          <w:color w:val="000000"/>
          <w:sz w:val="28"/>
          <w:szCs w:val="28"/>
        </w:rPr>
      </w:pPr>
      <w:r w:rsidRPr="00B07061">
        <w:rPr>
          <w:rFonts w:eastAsia="Times New Roman" w:cs="Times New Roman"/>
          <w:b/>
          <w:bCs/>
          <w:color w:val="000000"/>
          <w:sz w:val="28"/>
          <w:szCs w:val="28"/>
        </w:rPr>
        <w:t>Hệ thống công nghệ thông tin</w:t>
      </w:r>
      <w:r w:rsidR="00561631">
        <w:rPr>
          <w:rFonts w:eastAsia="Times New Roman" w:cs="Times New Roman"/>
          <w:b/>
          <w:bCs/>
          <w:color w:val="000000"/>
          <w:sz w:val="28"/>
          <w:szCs w:val="28"/>
        </w:rPr>
        <w:t>, chuyển đổi số và thống kê giáo dục</w:t>
      </w:r>
      <w:r>
        <w:rPr>
          <w:rFonts w:eastAsia="Times New Roman" w:cs="Times New Roman"/>
          <w:b/>
          <w:bCs/>
          <w:color w:val="000000"/>
          <w:sz w:val="28"/>
          <w:szCs w:val="28"/>
        </w:rPr>
        <w:t xml:space="preserve"> </w:t>
      </w:r>
    </w:p>
    <w:p w:rsidR="00E05284" w:rsidRDefault="00E05284" w:rsidP="00E05284">
      <w:pPr>
        <w:spacing w:after="0"/>
        <w:jc w:val="center"/>
        <w:rPr>
          <w:b/>
          <w:sz w:val="28"/>
          <w:szCs w:val="28"/>
        </w:rPr>
      </w:pPr>
      <w:r>
        <w:rPr>
          <w:noProof/>
          <w:sz w:val="28"/>
          <w:szCs w:val="28"/>
        </w:rPr>
        <mc:AlternateContent>
          <mc:Choice Requires="wps">
            <w:drawing>
              <wp:anchor distT="0" distB="0" distL="114300" distR="114300" simplePos="0" relativeHeight="251663360" behindDoc="0" locked="0" layoutInCell="1" allowOverlap="1">
                <wp:simplePos x="0" y="0"/>
                <wp:positionH relativeFrom="column">
                  <wp:posOffset>2132393</wp:posOffset>
                </wp:positionH>
                <wp:positionV relativeFrom="paragraph">
                  <wp:posOffset>38735</wp:posOffset>
                </wp:positionV>
                <wp:extent cx="15240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3BBFB7FF"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3.05pt" to="287.9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oKZ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"/>
            </w:pict>
          </mc:Fallback>
        </mc:AlternateContent>
      </w:r>
    </w:p>
    <w:p w:rsidR="00E05284" w:rsidRPr="003472D9" w:rsidRDefault="00E05284" w:rsidP="00E05284">
      <w:pPr>
        <w:spacing w:after="0"/>
        <w:jc w:val="center"/>
        <w:rPr>
          <w:b/>
          <w:sz w:val="28"/>
          <w:szCs w:val="28"/>
        </w:rPr>
      </w:pPr>
      <w:r w:rsidRPr="003472D9">
        <w:rPr>
          <w:b/>
          <w:sz w:val="28"/>
          <w:szCs w:val="28"/>
        </w:rPr>
        <w:t xml:space="preserve">HIỆU TRƯỞNG TRƯỜNG MẦM NON </w:t>
      </w:r>
      <w:r w:rsidR="004E10B1">
        <w:rPr>
          <w:b/>
          <w:sz w:val="28"/>
          <w:szCs w:val="28"/>
        </w:rPr>
        <w:t>HOA HỒNG</w:t>
      </w:r>
    </w:p>
    <w:p w:rsidR="00406EC9" w:rsidRPr="00724E76" w:rsidRDefault="00406EC9" w:rsidP="002E0260">
      <w:pPr>
        <w:spacing w:after="0"/>
        <w:jc w:val="both"/>
        <w:rPr>
          <w:i/>
          <w:position w:val="8"/>
          <w:sz w:val="2"/>
          <w:szCs w:val="28"/>
          <w:lang w:val="nl-NL"/>
        </w:rPr>
      </w:pPr>
    </w:p>
    <w:p w:rsidR="00406EC9" w:rsidRDefault="00406EC9" w:rsidP="003F76DF">
      <w:pPr>
        <w:pStyle w:val="colorblack"/>
        <w:shd w:val="clear" w:color="auto" w:fill="FFFFFF"/>
        <w:spacing w:before="120" w:beforeAutospacing="0" w:after="120" w:afterAutospacing="0" w:line="300" w:lineRule="exact"/>
        <w:ind w:firstLine="720"/>
        <w:jc w:val="both"/>
        <w:rPr>
          <w:rStyle w:val="Emphasis"/>
          <w:color w:val="333333"/>
          <w:sz w:val="28"/>
          <w:szCs w:val="28"/>
          <w:bdr w:val="none" w:sz="0" w:space="0" w:color="auto" w:frame="1"/>
        </w:rPr>
      </w:pPr>
      <w:r w:rsidRPr="00406EC9">
        <w:rPr>
          <w:rStyle w:val="Emphasis"/>
          <w:color w:val="333333"/>
          <w:sz w:val="28"/>
          <w:szCs w:val="28"/>
          <w:bdr w:val="none" w:sz="0" w:space="0" w:color="auto" w:frame="1"/>
        </w:rPr>
        <w:t>Căn cứ Nghị định số 64/2007/NĐ-CP ngày 10 tháng 4 năm 2007 của Chính phủ quy định về ứng dụng công nghệ thông tin trong</w:t>
      </w:r>
      <w:r>
        <w:rPr>
          <w:rStyle w:val="Emphasis"/>
          <w:color w:val="333333"/>
          <w:sz w:val="28"/>
          <w:szCs w:val="28"/>
          <w:bdr w:val="none" w:sz="0" w:space="0" w:color="auto" w:frame="1"/>
        </w:rPr>
        <w:t xml:space="preserve"> hoạt động của cơ quan nhà nước;</w:t>
      </w:r>
      <w:r w:rsidRPr="00406EC9">
        <w:rPr>
          <w:rStyle w:val="Emphasis"/>
          <w:color w:val="333333"/>
          <w:sz w:val="28"/>
          <w:szCs w:val="28"/>
          <w:bdr w:val="none" w:sz="0" w:space="0" w:color="auto" w:frame="1"/>
        </w:rPr>
        <w:t xml:space="preserve"> Nghị định số 72/2013/NĐ-CP ngày 15 tháng 7 năm 2013 của Chính phủ quy định về quản lý, cung cấp, sử dụng dịch vụ Internet và thông tin trên mạng;</w:t>
      </w:r>
      <w:r w:rsidR="008A7379" w:rsidRPr="003F76DF">
        <w:rPr>
          <w:i/>
          <w:sz w:val="28"/>
          <w:szCs w:val="28"/>
        </w:rPr>
        <w:t xml:space="preserve"> </w:t>
      </w:r>
      <w:r w:rsidR="008A7379" w:rsidRPr="003F76DF">
        <w:rPr>
          <w:i/>
          <w:spacing w:val="-4"/>
          <w:sz w:val="28"/>
          <w:szCs w:val="28"/>
        </w:rPr>
        <w:t>Quyết định số 749/QĐ-TTg ngày 03/6/2020 của Thủ tướng Chính phủ phê duyệt Chương trình chuyển đổi số quốc gia đến năm 2025, định hướng đến năm 2030;</w:t>
      </w:r>
      <w:r w:rsidR="008A7379" w:rsidRPr="003F76DF">
        <w:rPr>
          <w:i/>
          <w:sz w:val="28"/>
          <w:szCs w:val="28"/>
        </w:rPr>
        <w:t xml:space="preserve"> Quyết định số 942/QĐ-TTg ngày 15/6/2021 của Thủ tướng Chính phủ phê duyệt Chiến lược phát triển Chính phủ điện tử hướng đến Chính phủ số giai đoạn 2021-2025, định hướng đến năm 2030;</w:t>
      </w:r>
      <w:r w:rsidR="008A7379">
        <w:rPr>
          <w:i/>
          <w:szCs w:val="28"/>
        </w:rPr>
        <w:t xml:space="preserve"> </w:t>
      </w:r>
      <w:r w:rsidR="008A7379" w:rsidRPr="003F76DF">
        <w:rPr>
          <w:i/>
          <w:sz w:val="28"/>
          <w:szCs w:val="28"/>
        </w:rPr>
        <w:t>Quyết định số 131/QĐ-TTg ngày 25/01/2022 của Thủ tướng Chính phủ phê duyệt Đề án Tăng cường ứng dụng công nghệ thông tin và chuyển đổi số trong giáo dục và đào tạo giai đoạn 2022-2025, định hướng đến năm 2030</w:t>
      </w:r>
      <w:r w:rsidR="008A7379" w:rsidRPr="003F76DF">
        <w:rPr>
          <w:i/>
          <w:iCs/>
          <w:sz w:val="28"/>
          <w:szCs w:val="28"/>
        </w:rPr>
        <w:t>;</w:t>
      </w:r>
    </w:p>
    <w:p w:rsidR="003F76DF" w:rsidRPr="003F76DF" w:rsidRDefault="003F76DF" w:rsidP="003F76DF">
      <w:pPr>
        <w:spacing w:before="120" w:after="120" w:line="300" w:lineRule="exact"/>
        <w:ind w:firstLine="720"/>
        <w:jc w:val="both"/>
        <w:rPr>
          <w:rFonts w:cs="Times New Roman"/>
          <w:i/>
          <w:sz w:val="28"/>
          <w:szCs w:val="28"/>
        </w:rPr>
      </w:pPr>
      <w:r w:rsidRPr="003F76DF">
        <w:rPr>
          <w:rFonts w:cs="Times New Roman"/>
          <w:i/>
          <w:sz w:val="28"/>
          <w:szCs w:val="28"/>
        </w:rPr>
        <w:t>Căn cứ Thông tư số 52/2020/TT-BGD&amp;ĐT ngày 31/12/2020 của Bộ Giáo dục và Đào tạo ban hành Điều lệ trường mầm non;</w:t>
      </w:r>
    </w:p>
    <w:p w:rsidR="00406EC9" w:rsidRPr="008A7379" w:rsidRDefault="00406EC9" w:rsidP="008A7379">
      <w:pPr>
        <w:pStyle w:val="BodyText"/>
        <w:spacing w:before="120" w:after="120" w:line="300" w:lineRule="exact"/>
        <w:ind w:firstLine="740"/>
        <w:rPr>
          <w:rFonts w:ascii="Times New Roman" w:hAnsi="Times New Roman"/>
          <w:bCs/>
          <w:i/>
          <w:spacing w:val="-2"/>
          <w:szCs w:val="28"/>
        </w:rPr>
      </w:pPr>
      <w:r w:rsidRPr="008A7379">
        <w:rPr>
          <w:rFonts w:ascii="Times New Roman" w:hAnsi="Times New Roman"/>
          <w:bCs/>
          <w:i/>
          <w:spacing w:val="-2"/>
          <w:szCs w:val="28"/>
        </w:rPr>
        <w:t>Căn cứ</w:t>
      </w:r>
      <w:r w:rsidR="008A7379">
        <w:rPr>
          <w:bCs/>
          <w:i/>
          <w:spacing w:val="-2"/>
          <w:szCs w:val="28"/>
        </w:rPr>
        <w:t xml:space="preserve"> </w:t>
      </w:r>
      <w:r w:rsidR="008A7379" w:rsidRPr="003F76DF">
        <w:rPr>
          <w:rFonts w:ascii="Times New Roman" w:hAnsi="Times New Roman"/>
          <w:i/>
          <w:szCs w:val="28"/>
        </w:rPr>
        <w:t>Nghị quyết số 09-NQ/TU ngày 05/02/2022 của Ban Thường vụ Tỉnh ủy về Chuyển đổi số toàn diện tỉnh Quảng Ninh đến năm 2025, định hướng đến năm 2030;</w:t>
      </w:r>
      <w:r w:rsidR="008A7379">
        <w:rPr>
          <w:rFonts w:ascii="Times New Roman" w:hAnsi="Times New Roman"/>
          <w:i/>
          <w:szCs w:val="28"/>
        </w:rPr>
        <w:t xml:space="preserve"> </w:t>
      </w:r>
      <w:r w:rsidRPr="008A7379">
        <w:rPr>
          <w:rFonts w:ascii="Times New Roman" w:hAnsi="Times New Roman"/>
          <w:bCs/>
          <w:i/>
          <w:spacing w:val="-2"/>
          <w:szCs w:val="28"/>
        </w:rPr>
        <w:t>Quyết định số 1488/QĐ-UBND ngày 08/6/2022 của Ủy ban nhân dân tỉnh phê duyệt Đề án chuyển đổi số tỉnh Quảng Ninh đến năm 2025, định hướng đến năm 2030;</w:t>
      </w:r>
    </w:p>
    <w:p w:rsidR="008A7379" w:rsidRPr="003F76DF" w:rsidRDefault="00406EC9" w:rsidP="008A7379">
      <w:pPr>
        <w:pStyle w:val="Footer"/>
        <w:spacing w:before="60" w:after="60"/>
        <w:ind w:firstLine="740"/>
        <w:jc w:val="both"/>
        <w:rPr>
          <w:rFonts w:cs="Times New Roman"/>
          <w:bCs/>
          <w:i/>
          <w:sz w:val="28"/>
          <w:szCs w:val="28"/>
        </w:rPr>
      </w:pPr>
      <w:r w:rsidRPr="00406EC9">
        <w:rPr>
          <w:bCs/>
          <w:i/>
          <w:spacing w:val="-2"/>
          <w:sz w:val="28"/>
          <w:szCs w:val="28"/>
        </w:rPr>
        <w:t>Căn cứ Kế hoạch số 496/KH-SGDĐT ngày 22/2/2022 của Sở Giáo dục và Đào tạo về Chuyển đổi số ngành Giáo dục đến năm 2025, định hướng đến năm 2030;</w:t>
      </w:r>
      <w:r w:rsidR="008A7379" w:rsidRPr="008A7379">
        <w:rPr>
          <w:bCs/>
          <w:i/>
          <w:sz w:val="28"/>
          <w:szCs w:val="28"/>
        </w:rPr>
        <w:t xml:space="preserve"> </w:t>
      </w:r>
      <w:r w:rsidR="008A7379">
        <w:rPr>
          <w:bCs/>
          <w:i/>
          <w:sz w:val="28"/>
          <w:szCs w:val="28"/>
        </w:rPr>
        <w:t>Công văn</w:t>
      </w:r>
      <w:r w:rsidR="008A7379" w:rsidRPr="00406EC9">
        <w:rPr>
          <w:bCs/>
          <w:i/>
          <w:sz w:val="28"/>
          <w:szCs w:val="28"/>
        </w:rPr>
        <w:t xml:space="preserve"> 2470/SGDĐT-GDPT ngày 28/9/2022, </w:t>
      </w:r>
      <w:r w:rsidR="008A7379">
        <w:rPr>
          <w:bCs/>
          <w:i/>
          <w:sz w:val="28"/>
          <w:szCs w:val="28"/>
        </w:rPr>
        <w:t xml:space="preserve">Công văn </w:t>
      </w:r>
      <w:r w:rsidR="008A7379" w:rsidRPr="00406EC9">
        <w:rPr>
          <w:bCs/>
          <w:i/>
          <w:sz w:val="28"/>
          <w:szCs w:val="28"/>
        </w:rPr>
        <w:t>số 1395/SGDĐT-GDPT ngày 25/5/2022, đặc biệt chú trọng nâng cao hiệu quả sử dụng hệ thống thiết bị hiện đại đã được đầu tư trong các đề án của ngành giáo dụ</w:t>
      </w:r>
      <w:r w:rsidR="008A7379">
        <w:rPr>
          <w:bCs/>
          <w:i/>
          <w:sz w:val="28"/>
          <w:szCs w:val="28"/>
        </w:rPr>
        <w:t>c;</w:t>
      </w:r>
      <w:r w:rsidR="008A7379" w:rsidRPr="008A7379">
        <w:rPr>
          <w:rFonts w:cs="Times New Roman"/>
          <w:i/>
          <w:sz w:val="28"/>
          <w:szCs w:val="28"/>
        </w:rPr>
        <w:t xml:space="preserve"> </w:t>
      </w:r>
      <w:r w:rsidR="008A7379" w:rsidRPr="003F76DF">
        <w:rPr>
          <w:rFonts w:cs="Times New Roman"/>
          <w:i/>
          <w:sz w:val="28"/>
          <w:szCs w:val="28"/>
        </w:rPr>
        <w:t>Kế hoạch số 1072/KH-SGDĐT ngày 05/5/2023 của Sở Giáo dục và Đào tạo V/v thực hiện chuyển đổi số ngành Giáo dục năm 2023;</w:t>
      </w:r>
      <w:r w:rsidR="008A7379" w:rsidRPr="008A7379">
        <w:rPr>
          <w:rFonts w:cs="Times New Roman"/>
          <w:bCs/>
          <w:i/>
          <w:sz w:val="28"/>
          <w:szCs w:val="28"/>
        </w:rPr>
        <w:t xml:space="preserve"> </w:t>
      </w:r>
      <w:r w:rsidR="008A7379" w:rsidRPr="003F76DF">
        <w:rPr>
          <w:rFonts w:cs="Times New Roman"/>
          <w:bCs/>
          <w:i/>
          <w:sz w:val="28"/>
          <w:szCs w:val="28"/>
        </w:rPr>
        <w:t xml:space="preserve">Công văn số 3200/CV-SGD&amp;ĐT ngày 10/11/2023 của Sở Giáo dục và Đào tạo về việc hướng dẫn thực hiện nhiệm vụ ứng dụng </w:t>
      </w:r>
      <w:r w:rsidR="008A7379" w:rsidRPr="003F76DF">
        <w:rPr>
          <w:rFonts w:cs="Times New Roman"/>
          <w:i/>
          <w:iCs/>
          <w:spacing w:val="-4"/>
          <w:sz w:val="28"/>
          <w:szCs w:val="28"/>
        </w:rPr>
        <w:t>công nghệ thông tin,</w:t>
      </w:r>
      <w:r w:rsidR="008A7379" w:rsidRPr="003F76DF">
        <w:rPr>
          <w:rFonts w:eastAsia="Times New Roman" w:cs="Times New Roman"/>
          <w:i/>
          <w:spacing w:val="-4"/>
          <w:sz w:val="28"/>
          <w:szCs w:val="28"/>
        </w:rPr>
        <w:t xml:space="preserve"> chuyển đổi số </w:t>
      </w:r>
      <w:r w:rsidR="008A7379" w:rsidRPr="003F76DF">
        <w:rPr>
          <w:rFonts w:cs="Times New Roman"/>
          <w:bCs/>
          <w:i/>
          <w:sz w:val="28"/>
          <w:szCs w:val="28"/>
        </w:rPr>
        <w:t>và thống kê giáo dục năm học 2023-2024;</w:t>
      </w:r>
    </w:p>
    <w:p w:rsidR="008A7379" w:rsidRPr="003F76DF" w:rsidRDefault="008A7379" w:rsidP="008A7379">
      <w:pPr>
        <w:pStyle w:val="BodyText"/>
        <w:spacing w:before="60" w:after="60"/>
        <w:ind w:firstLine="740"/>
        <w:rPr>
          <w:rFonts w:ascii="Times New Roman" w:hAnsi="Times New Roman"/>
          <w:i/>
          <w:spacing w:val="-6"/>
          <w:szCs w:val="28"/>
        </w:rPr>
      </w:pPr>
      <w:r w:rsidRPr="008A7379">
        <w:rPr>
          <w:rFonts w:ascii="Times New Roman" w:hAnsi="Times New Roman"/>
          <w:bCs/>
          <w:i/>
          <w:spacing w:val="-2"/>
          <w:szCs w:val="28"/>
        </w:rPr>
        <w:t>Căn cứ</w:t>
      </w:r>
      <w:r w:rsidRPr="00406EC9">
        <w:rPr>
          <w:bCs/>
          <w:i/>
          <w:spacing w:val="-2"/>
          <w:szCs w:val="28"/>
        </w:rPr>
        <w:t xml:space="preserve"> </w:t>
      </w:r>
      <w:r w:rsidRPr="003F76DF">
        <w:rPr>
          <w:rFonts w:ascii="Times New Roman" w:hAnsi="Times New Roman"/>
          <w:i/>
          <w:spacing w:val="-6"/>
          <w:szCs w:val="28"/>
        </w:rPr>
        <w:t>Kế hoạch số 96/KH-UBND ngày 29/4/2022 của Ủy ban nhân dân thị xã Quảng Yên về triển khai Chương trình chuyển đổi số quốc gia đến năm 2025, định hướng đến năm 2030;</w:t>
      </w:r>
    </w:p>
    <w:p w:rsidR="003F76DF" w:rsidRPr="003F76DF" w:rsidRDefault="00406EC9" w:rsidP="008A7379">
      <w:pPr>
        <w:shd w:val="clear" w:color="auto" w:fill="FFFFFF"/>
        <w:spacing w:before="120" w:after="120" w:line="300" w:lineRule="exact"/>
        <w:ind w:firstLine="720"/>
        <w:jc w:val="both"/>
        <w:rPr>
          <w:rFonts w:cs="Times New Roman"/>
          <w:i/>
          <w:iCs/>
          <w:sz w:val="28"/>
          <w:szCs w:val="28"/>
        </w:rPr>
      </w:pPr>
      <w:r w:rsidRPr="00406EC9">
        <w:rPr>
          <w:bCs/>
          <w:i/>
          <w:spacing w:val="-2"/>
          <w:sz w:val="28"/>
          <w:szCs w:val="28"/>
        </w:rPr>
        <w:lastRenderedPageBreak/>
        <w:t>Căn cứ Kế hoạch số 32</w:t>
      </w:r>
      <w:r w:rsidR="003F76DF">
        <w:rPr>
          <w:bCs/>
          <w:i/>
          <w:spacing w:val="-2"/>
          <w:sz w:val="28"/>
          <w:szCs w:val="28"/>
        </w:rPr>
        <w:t>0/KH-PGDĐT ngày 04/05/</w:t>
      </w:r>
      <w:r w:rsidRPr="00406EC9">
        <w:rPr>
          <w:bCs/>
          <w:i/>
          <w:spacing w:val="-2"/>
          <w:sz w:val="28"/>
          <w:szCs w:val="28"/>
        </w:rPr>
        <w:t xml:space="preserve">2022 </w:t>
      </w:r>
      <w:r w:rsidR="003F76DF">
        <w:rPr>
          <w:bCs/>
          <w:i/>
          <w:spacing w:val="-2"/>
          <w:sz w:val="28"/>
          <w:szCs w:val="28"/>
        </w:rPr>
        <w:t>của Phòng Giáo dục và Đào tạo thị xã Quảng Yên V/v</w:t>
      </w:r>
      <w:r w:rsidRPr="00406EC9">
        <w:rPr>
          <w:bCs/>
          <w:i/>
          <w:spacing w:val="-2"/>
          <w:sz w:val="28"/>
          <w:szCs w:val="28"/>
        </w:rPr>
        <w:t xml:space="preserve"> chuyển đổi số ngành Giáo dục và Đào tạo đến năm 2025, định hướng đến năm 2030</w:t>
      </w:r>
      <w:r w:rsidR="002E0260">
        <w:rPr>
          <w:bCs/>
          <w:i/>
          <w:spacing w:val="-2"/>
          <w:sz w:val="28"/>
          <w:szCs w:val="28"/>
        </w:rPr>
        <w:t>;</w:t>
      </w:r>
      <w:r w:rsidR="00E05284" w:rsidRPr="002E0260">
        <w:rPr>
          <w:i/>
          <w:sz w:val="28"/>
          <w:szCs w:val="28"/>
        </w:rPr>
        <w:t xml:space="preserve"> </w:t>
      </w:r>
      <w:r w:rsidR="00E05284" w:rsidRPr="002E0260">
        <w:rPr>
          <w:i/>
          <w:spacing w:val="-2"/>
          <w:sz w:val="28"/>
          <w:szCs w:val="28"/>
        </w:rPr>
        <w:t>Công văn</w:t>
      </w:r>
      <w:r w:rsidRPr="002E0260">
        <w:rPr>
          <w:bCs/>
          <w:i/>
        </w:rPr>
        <w:t xml:space="preserve"> </w:t>
      </w:r>
      <w:r w:rsidRPr="002E0260">
        <w:rPr>
          <w:bCs/>
          <w:i/>
          <w:sz w:val="28"/>
          <w:szCs w:val="28"/>
        </w:rPr>
        <w:t>số 821/PGD&amp;ĐT- CNTT ngày 18/10/2022 của Phòng Giáo dục và Đào tạo Quảng Yên về việc hướng dẫn thực hiện nhiệm vụ ứng dụng công nghệ thông tin, chuyển đổi số và thống kê giáo dục năm học 2022-2023</w:t>
      </w:r>
      <w:r w:rsidR="002E0260">
        <w:rPr>
          <w:bCs/>
          <w:i/>
          <w:sz w:val="28"/>
          <w:szCs w:val="28"/>
        </w:rPr>
        <w:t>;</w:t>
      </w:r>
      <w:bookmarkStart w:id="0" w:name="_Hlk145075348"/>
      <w:r w:rsidR="003F76DF" w:rsidRPr="003F76DF">
        <w:rPr>
          <w:rFonts w:cs="Times New Roman"/>
          <w:i/>
          <w:sz w:val="28"/>
          <w:szCs w:val="28"/>
        </w:rPr>
        <w:t xml:space="preserve"> </w:t>
      </w:r>
      <w:r w:rsidR="003F76DF" w:rsidRPr="003F76DF">
        <w:rPr>
          <w:rFonts w:cs="Times New Roman"/>
          <w:i/>
          <w:spacing w:val="-6"/>
          <w:sz w:val="28"/>
          <w:szCs w:val="28"/>
        </w:rPr>
        <w:t>Kế hoạch số 320/KH-UBND ngày 04/5/2022 của Phòng GD&amp;ĐT  thị xã Quảng Yên về triển khai Chương trình chuyển đổi số ngành GD&amp;ĐT đến năm 2025, định hướng đến năm 2030;</w:t>
      </w:r>
      <w:r w:rsidR="003F76DF" w:rsidRPr="003F76DF">
        <w:rPr>
          <w:rFonts w:cs="Times New Roman"/>
          <w:i/>
          <w:sz w:val="28"/>
          <w:szCs w:val="28"/>
        </w:rPr>
        <w:t xml:space="preserve"> Kế hoạch số 719/KH-PGDĐT ngày 06/9/2023 của Phòng Giáo dục và Đào tạo Quảng Yên V/v thực hiện chuyển đổi số ngành Giáo dục và Đào tạo thị xã năm 2023;</w:t>
      </w:r>
      <w:bookmarkEnd w:id="0"/>
      <w:r w:rsidR="003F76DF" w:rsidRPr="003F76DF">
        <w:rPr>
          <w:rFonts w:cs="Times New Roman"/>
          <w:bCs/>
          <w:i/>
          <w:sz w:val="28"/>
          <w:szCs w:val="28"/>
        </w:rPr>
        <w:t xml:space="preserve"> Công văn số </w:t>
      </w:r>
      <w:r w:rsidR="003F76DF" w:rsidRPr="003F76DF">
        <w:rPr>
          <w:rFonts w:cs="Times New Roman"/>
          <w:sz w:val="28"/>
          <w:szCs w:val="28"/>
        </w:rPr>
        <w:t xml:space="preserve"> </w:t>
      </w:r>
      <w:r w:rsidR="003F76DF" w:rsidRPr="003F76DF">
        <w:rPr>
          <w:rFonts w:cs="Times New Roman"/>
          <w:i/>
          <w:sz w:val="28"/>
          <w:szCs w:val="28"/>
        </w:rPr>
        <w:t xml:space="preserve">963/PGDĐT-CNTT ngày 16/11/2023 của Phòng GD&amp;ĐT Quảng Yên V/v </w:t>
      </w:r>
      <w:r w:rsidR="003F76DF" w:rsidRPr="003F76DF">
        <w:rPr>
          <w:rFonts w:cs="Times New Roman"/>
          <w:i/>
          <w:iCs/>
          <w:sz w:val="28"/>
          <w:szCs w:val="28"/>
        </w:rPr>
        <w:t xml:space="preserve">hướng dẫn thực hiện nhiệm vụ ứng dụng </w:t>
      </w:r>
      <w:r w:rsidR="003F76DF" w:rsidRPr="003F76DF">
        <w:rPr>
          <w:rFonts w:cs="Times New Roman"/>
          <w:i/>
          <w:iCs/>
          <w:spacing w:val="-4"/>
          <w:sz w:val="28"/>
          <w:szCs w:val="28"/>
        </w:rPr>
        <w:t>công nghệ thông tin,</w:t>
      </w:r>
      <w:r w:rsidR="003F76DF" w:rsidRPr="003F76DF">
        <w:rPr>
          <w:rFonts w:eastAsia="Times New Roman" w:cs="Times New Roman"/>
          <w:i/>
          <w:spacing w:val="-4"/>
          <w:sz w:val="28"/>
          <w:szCs w:val="28"/>
        </w:rPr>
        <w:t xml:space="preserve"> chuyển đổi số </w:t>
      </w:r>
      <w:r w:rsidR="003F76DF" w:rsidRPr="003F76DF">
        <w:rPr>
          <w:rFonts w:cs="Times New Roman"/>
          <w:i/>
          <w:iCs/>
          <w:sz w:val="28"/>
          <w:szCs w:val="28"/>
        </w:rPr>
        <w:t>và thống kê giáo dục năm học 2023-2024;</w:t>
      </w:r>
    </w:p>
    <w:p w:rsidR="00E05284" w:rsidRPr="002E0260" w:rsidRDefault="00E05284" w:rsidP="008A7379">
      <w:pPr>
        <w:spacing w:before="120" w:after="120" w:line="300" w:lineRule="exact"/>
        <w:ind w:firstLine="720"/>
        <w:jc w:val="both"/>
        <w:rPr>
          <w:i/>
          <w:spacing w:val="-6"/>
          <w:sz w:val="28"/>
          <w:szCs w:val="28"/>
        </w:rPr>
      </w:pPr>
      <w:r w:rsidRPr="002E0260">
        <w:rPr>
          <w:i/>
          <w:spacing w:val="-6"/>
          <w:sz w:val="28"/>
          <w:szCs w:val="28"/>
        </w:rPr>
        <w:t>Căn cứ Nghị quyết Hội nghị cán bộ, viên chức, lao động năm học 202</w:t>
      </w:r>
      <w:r w:rsidR="00C9142F">
        <w:rPr>
          <w:i/>
          <w:spacing w:val="-6"/>
          <w:sz w:val="28"/>
          <w:szCs w:val="28"/>
        </w:rPr>
        <w:t>3</w:t>
      </w:r>
      <w:r w:rsidRPr="002E0260">
        <w:rPr>
          <w:i/>
          <w:spacing w:val="-6"/>
          <w:sz w:val="28"/>
          <w:szCs w:val="28"/>
        </w:rPr>
        <w:t>-202</w:t>
      </w:r>
      <w:r w:rsidR="00C9142F">
        <w:rPr>
          <w:i/>
          <w:spacing w:val="-6"/>
          <w:sz w:val="28"/>
          <w:szCs w:val="28"/>
        </w:rPr>
        <w:t>4.</w:t>
      </w:r>
    </w:p>
    <w:p w:rsidR="00E05284" w:rsidRDefault="00E05284" w:rsidP="00CE63DA">
      <w:pPr>
        <w:spacing w:before="120" w:after="120" w:line="300" w:lineRule="exact"/>
        <w:ind w:firstLine="567"/>
        <w:jc w:val="center"/>
        <w:rPr>
          <w:b/>
          <w:spacing w:val="-6"/>
          <w:sz w:val="28"/>
          <w:szCs w:val="28"/>
        </w:rPr>
      </w:pPr>
      <w:r w:rsidRPr="003472D9">
        <w:rPr>
          <w:b/>
          <w:spacing w:val="-6"/>
          <w:sz w:val="28"/>
          <w:szCs w:val="28"/>
        </w:rPr>
        <w:t>QUYẾT ĐỊNH:</w:t>
      </w:r>
    </w:p>
    <w:p w:rsidR="00E05284" w:rsidRDefault="00E05284" w:rsidP="00CE63DA">
      <w:pPr>
        <w:spacing w:before="120" w:after="120" w:line="300" w:lineRule="exact"/>
        <w:ind w:firstLine="567"/>
        <w:jc w:val="both"/>
        <w:rPr>
          <w:spacing w:val="-6"/>
          <w:sz w:val="28"/>
          <w:szCs w:val="28"/>
        </w:rPr>
      </w:pPr>
      <w:r w:rsidRPr="00CE63DA">
        <w:rPr>
          <w:b/>
          <w:spacing w:val="-6"/>
          <w:sz w:val="26"/>
          <w:szCs w:val="28"/>
        </w:rPr>
        <w:t xml:space="preserve">Điều 1. </w:t>
      </w:r>
      <w:r>
        <w:rPr>
          <w:spacing w:val="-6"/>
          <w:sz w:val="28"/>
          <w:szCs w:val="28"/>
        </w:rPr>
        <w:t>Ban hành kèm theo Quyết đị</w:t>
      </w:r>
      <w:r w:rsidR="002E0260">
        <w:rPr>
          <w:spacing w:val="-6"/>
          <w:sz w:val="28"/>
          <w:szCs w:val="28"/>
        </w:rPr>
        <w:t xml:space="preserve">nh </w:t>
      </w:r>
      <w:r>
        <w:rPr>
          <w:spacing w:val="-6"/>
          <w:sz w:val="28"/>
          <w:szCs w:val="28"/>
        </w:rPr>
        <w:t xml:space="preserve">này Quy chế </w:t>
      </w:r>
      <w:r w:rsidR="002E0260" w:rsidRPr="002E0260">
        <w:rPr>
          <w:rFonts w:eastAsia="Times New Roman" w:cs="Times New Roman"/>
          <w:bCs/>
          <w:color w:val="000000"/>
          <w:sz w:val="28"/>
          <w:szCs w:val="28"/>
        </w:rPr>
        <w:t>Quản lý, duy trì và khai thác sử dụng các Hệ thống công nghệ thông tin</w:t>
      </w:r>
      <w:r w:rsidR="00561631">
        <w:rPr>
          <w:rFonts w:eastAsia="Times New Roman" w:cs="Times New Roman"/>
          <w:bCs/>
          <w:color w:val="000000"/>
          <w:sz w:val="28"/>
          <w:szCs w:val="28"/>
        </w:rPr>
        <w:t>, chuyển đổi số và thống kê giáo dục</w:t>
      </w:r>
      <w:r w:rsidR="002E0260" w:rsidRPr="002E0260">
        <w:rPr>
          <w:rFonts w:eastAsia="Times New Roman" w:cs="Times New Roman"/>
          <w:color w:val="000000"/>
          <w:sz w:val="28"/>
          <w:szCs w:val="28"/>
        </w:rPr>
        <w:t xml:space="preserve"> </w:t>
      </w:r>
      <w:r w:rsidR="002E0260" w:rsidRPr="002E0260">
        <w:rPr>
          <w:rFonts w:eastAsia="Times New Roman" w:cs="Times New Roman"/>
          <w:bCs/>
          <w:color w:val="000000"/>
          <w:sz w:val="28"/>
          <w:szCs w:val="28"/>
        </w:rPr>
        <w:t xml:space="preserve">của trường mầm non </w:t>
      </w:r>
      <w:r w:rsidR="003124CE">
        <w:rPr>
          <w:rFonts w:eastAsia="Times New Roman" w:cs="Times New Roman"/>
          <w:bCs/>
          <w:color w:val="000000"/>
          <w:sz w:val="28"/>
          <w:szCs w:val="28"/>
        </w:rPr>
        <w:t>Hoa Hồng</w:t>
      </w:r>
      <w:r w:rsidR="002E0260">
        <w:rPr>
          <w:spacing w:val="-6"/>
          <w:sz w:val="28"/>
          <w:szCs w:val="28"/>
        </w:rPr>
        <w:t xml:space="preserve"> </w:t>
      </w:r>
      <w:r>
        <w:rPr>
          <w:spacing w:val="-6"/>
          <w:sz w:val="28"/>
          <w:szCs w:val="28"/>
        </w:rPr>
        <w:t>năm học 202</w:t>
      </w:r>
      <w:r w:rsidR="008A7379">
        <w:rPr>
          <w:spacing w:val="-6"/>
          <w:sz w:val="28"/>
          <w:szCs w:val="28"/>
        </w:rPr>
        <w:t>3</w:t>
      </w:r>
      <w:r>
        <w:rPr>
          <w:spacing w:val="-6"/>
          <w:sz w:val="28"/>
          <w:szCs w:val="28"/>
        </w:rPr>
        <w:t>-202</w:t>
      </w:r>
      <w:r w:rsidR="008A7379">
        <w:rPr>
          <w:spacing w:val="-6"/>
          <w:sz w:val="28"/>
          <w:szCs w:val="28"/>
        </w:rPr>
        <w:t>4</w:t>
      </w:r>
      <w:r>
        <w:rPr>
          <w:spacing w:val="-6"/>
          <w:sz w:val="28"/>
          <w:szCs w:val="28"/>
        </w:rPr>
        <w:t>.</w:t>
      </w:r>
    </w:p>
    <w:p w:rsidR="00E05284" w:rsidRDefault="00E05284" w:rsidP="00CE63DA">
      <w:pPr>
        <w:spacing w:before="120" w:after="120" w:line="300" w:lineRule="exact"/>
        <w:ind w:firstLine="567"/>
        <w:jc w:val="both"/>
        <w:rPr>
          <w:spacing w:val="-6"/>
          <w:sz w:val="28"/>
          <w:szCs w:val="28"/>
        </w:rPr>
      </w:pPr>
      <w:r w:rsidRPr="00CE63DA">
        <w:rPr>
          <w:b/>
          <w:spacing w:val="-6"/>
          <w:sz w:val="26"/>
          <w:szCs w:val="28"/>
        </w:rPr>
        <w:t>Điều 2</w:t>
      </w:r>
      <w:r w:rsidRPr="00CE63DA">
        <w:rPr>
          <w:spacing w:val="-6"/>
          <w:sz w:val="26"/>
          <w:szCs w:val="28"/>
        </w:rPr>
        <w:t xml:space="preserve">. </w:t>
      </w:r>
      <w:r>
        <w:rPr>
          <w:spacing w:val="-6"/>
          <w:sz w:val="28"/>
          <w:szCs w:val="28"/>
        </w:rPr>
        <w:t>Quyết định này có hiệu lực kể từ ngày ký.</w:t>
      </w:r>
    </w:p>
    <w:p w:rsidR="00E05284" w:rsidRDefault="00E05284" w:rsidP="00CE63DA">
      <w:pPr>
        <w:spacing w:before="120" w:after="120" w:line="300" w:lineRule="exact"/>
        <w:ind w:firstLine="567"/>
        <w:jc w:val="both"/>
        <w:rPr>
          <w:spacing w:val="-6"/>
          <w:sz w:val="28"/>
          <w:szCs w:val="28"/>
        </w:rPr>
      </w:pPr>
      <w:r w:rsidRPr="00CE63DA">
        <w:rPr>
          <w:b/>
          <w:spacing w:val="-6"/>
          <w:sz w:val="26"/>
          <w:szCs w:val="28"/>
        </w:rPr>
        <w:t>Điều 3</w:t>
      </w:r>
      <w:r w:rsidRPr="00CE63DA">
        <w:rPr>
          <w:spacing w:val="-6"/>
          <w:sz w:val="26"/>
          <w:szCs w:val="28"/>
        </w:rPr>
        <w:t xml:space="preserve">. </w:t>
      </w:r>
      <w:r w:rsidR="002E0260">
        <w:rPr>
          <w:spacing w:val="-6"/>
          <w:sz w:val="28"/>
          <w:szCs w:val="28"/>
        </w:rPr>
        <w:t>Tổ CNTT, cán bộ, giáo viên, nhân viên</w:t>
      </w:r>
      <w:r>
        <w:rPr>
          <w:spacing w:val="-6"/>
          <w:sz w:val="28"/>
          <w:szCs w:val="28"/>
        </w:rPr>
        <w:t xml:space="preserve"> trường mầm non </w:t>
      </w:r>
      <w:r w:rsidR="003124CE">
        <w:rPr>
          <w:spacing w:val="-6"/>
          <w:sz w:val="28"/>
          <w:szCs w:val="28"/>
        </w:rPr>
        <w:t>Hoa Hồng</w:t>
      </w:r>
      <w:r>
        <w:rPr>
          <w:spacing w:val="-6"/>
          <w:sz w:val="28"/>
          <w:szCs w:val="28"/>
        </w:rPr>
        <w:t xml:space="preserve"> chịu trách nhiệm thi hành Quyết định này./. </w:t>
      </w:r>
    </w:p>
    <w:p w:rsidR="002E0260" w:rsidRDefault="002E0260" w:rsidP="00406EC9">
      <w:pPr>
        <w:spacing w:after="60" w:line="240" w:lineRule="auto"/>
        <w:ind w:firstLine="567"/>
        <w:jc w:val="both"/>
        <w:rPr>
          <w:spacing w:val="-6"/>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E0260" w:rsidTr="002E0260">
        <w:tc>
          <w:tcPr>
            <w:tcW w:w="4531" w:type="dxa"/>
          </w:tcPr>
          <w:p w:rsidR="002E0260" w:rsidRDefault="002E0260" w:rsidP="00CE63DA">
            <w:pPr>
              <w:jc w:val="both"/>
              <w:rPr>
                <w:b/>
                <w:i/>
                <w:spacing w:val="-6"/>
              </w:rPr>
            </w:pPr>
            <w:r w:rsidRPr="006211B3">
              <w:rPr>
                <w:b/>
                <w:i/>
                <w:spacing w:val="-6"/>
              </w:rPr>
              <w:t>Nơi nhận:</w:t>
            </w:r>
          </w:p>
          <w:p w:rsidR="002E0260" w:rsidRDefault="002E0260" w:rsidP="00CE63DA">
            <w:pPr>
              <w:rPr>
                <w:spacing w:val="-6"/>
                <w:sz w:val="22"/>
              </w:rPr>
            </w:pPr>
            <w:r w:rsidRPr="00A8427C">
              <w:rPr>
                <w:spacing w:val="-6"/>
                <w:sz w:val="22"/>
              </w:rPr>
              <w:t>-</w:t>
            </w:r>
            <w:r w:rsidR="003124CE">
              <w:rPr>
                <w:spacing w:val="-6"/>
                <w:sz w:val="22"/>
              </w:rPr>
              <w:t xml:space="preserve"> </w:t>
            </w:r>
            <w:r w:rsidRPr="00A8427C">
              <w:rPr>
                <w:spacing w:val="-6"/>
                <w:sz w:val="22"/>
              </w:rPr>
              <w:t>Như Điều 3 ( để T/h);</w:t>
            </w:r>
          </w:p>
          <w:p w:rsidR="002E0260" w:rsidRDefault="002E0260" w:rsidP="00CE63DA">
            <w:pPr>
              <w:rPr>
                <w:spacing w:val="-6"/>
                <w:sz w:val="22"/>
              </w:rPr>
            </w:pPr>
            <w:r>
              <w:rPr>
                <w:spacing w:val="-6"/>
                <w:sz w:val="22"/>
              </w:rPr>
              <w:t>-</w:t>
            </w:r>
            <w:r w:rsidR="003124CE">
              <w:rPr>
                <w:spacing w:val="-6"/>
                <w:sz w:val="22"/>
              </w:rPr>
              <w:t xml:space="preserve"> </w:t>
            </w:r>
            <w:r>
              <w:rPr>
                <w:spacing w:val="-6"/>
                <w:sz w:val="22"/>
              </w:rPr>
              <w:t>Lưu VT.</w:t>
            </w:r>
          </w:p>
          <w:p w:rsidR="002E0260" w:rsidRDefault="002E0260" w:rsidP="002E0260">
            <w:pPr>
              <w:rPr>
                <w:spacing w:val="-6"/>
                <w:sz w:val="22"/>
              </w:rPr>
            </w:pPr>
            <w:r>
              <w:rPr>
                <w:spacing w:val="-6"/>
                <w:sz w:val="22"/>
              </w:rPr>
              <w:t xml:space="preserve">                                                                                                                                                       </w:t>
            </w:r>
          </w:p>
          <w:p w:rsidR="002E0260" w:rsidRDefault="002E0260" w:rsidP="00406EC9">
            <w:pPr>
              <w:spacing w:after="60"/>
              <w:jc w:val="both"/>
              <w:rPr>
                <w:spacing w:val="-6"/>
                <w:sz w:val="28"/>
                <w:szCs w:val="28"/>
              </w:rPr>
            </w:pPr>
          </w:p>
        </w:tc>
        <w:tc>
          <w:tcPr>
            <w:tcW w:w="4531" w:type="dxa"/>
          </w:tcPr>
          <w:p w:rsidR="002E0260" w:rsidRPr="003124CE" w:rsidRDefault="002E0260" w:rsidP="002E0260">
            <w:pPr>
              <w:jc w:val="center"/>
              <w:rPr>
                <w:b/>
                <w:spacing w:val="-6"/>
                <w:sz w:val="28"/>
              </w:rPr>
            </w:pPr>
            <w:r w:rsidRPr="003124CE">
              <w:rPr>
                <w:b/>
                <w:spacing w:val="-6"/>
                <w:sz w:val="28"/>
              </w:rPr>
              <w:t>HIỆU TRƯỞNG</w:t>
            </w:r>
          </w:p>
          <w:p w:rsidR="002E0260" w:rsidRDefault="002E0260" w:rsidP="002E0260">
            <w:pPr>
              <w:jc w:val="center"/>
              <w:rPr>
                <w:b/>
                <w:spacing w:val="-6"/>
              </w:rPr>
            </w:pPr>
          </w:p>
          <w:p w:rsidR="002E0260" w:rsidRDefault="002E0260" w:rsidP="002E0260">
            <w:pPr>
              <w:jc w:val="center"/>
              <w:rPr>
                <w:b/>
                <w:spacing w:val="-6"/>
              </w:rPr>
            </w:pPr>
          </w:p>
          <w:p w:rsidR="002E0260" w:rsidRDefault="002E0260" w:rsidP="002E0260">
            <w:pPr>
              <w:jc w:val="center"/>
              <w:rPr>
                <w:b/>
                <w:spacing w:val="-6"/>
              </w:rPr>
            </w:pPr>
          </w:p>
          <w:p w:rsidR="002E0260" w:rsidRDefault="002E0260" w:rsidP="002E0260">
            <w:pPr>
              <w:jc w:val="center"/>
              <w:rPr>
                <w:b/>
                <w:spacing w:val="-6"/>
              </w:rPr>
            </w:pPr>
          </w:p>
          <w:p w:rsidR="002E0260" w:rsidRDefault="002E0260" w:rsidP="002E0260">
            <w:pPr>
              <w:jc w:val="center"/>
              <w:rPr>
                <w:b/>
                <w:spacing w:val="-6"/>
              </w:rPr>
            </w:pPr>
          </w:p>
          <w:p w:rsidR="002E0260" w:rsidRPr="006211B3" w:rsidRDefault="003124CE" w:rsidP="002E0260">
            <w:pPr>
              <w:jc w:val="center"/>
              <w:rPr>
                <w:b/>
                <w:i/>
                <w:spacing w:val="-6"/>
              </w:rPr>
            </w:pPr>
            <w:r>
              <w:rPr>
                <w:b/>
                <w:spacing w:val="-6"/>
                <w:sz w:val="28"/>
                <w:szCs w:val="28"/>
              </w:rPr>
              <w:t>Vũ Thanh Quyên</w:t>
            </w:r>
          </w:p>
          <w:p w:rsidR="002E0260" w:rsidRDefault="002E0260" w:rsidP="00406EC9">
            <w:pPr>
              <w:spacing w:after="60"/>
              <w:jc w:val="both"/>
              <w:rPr>
                <w:spacing w:val="-6"/>
                <w:sz w:val="28"/>
                <w:szCs w:val="28"/>
              </w:rPr>
            </w:pPr>
          </w:p>
        </w:tc>
      </w:tr>
    </w:tbl>
    <w:p w:rsidR="00E05284" w:rsidRDefault="00E05284"/>
    <w:p w:rsidR="00E05284" w:rsidRDefault="00E05284"/>
    <w:p w:rsidR="00E05284" w:rsidRDefault="00E05284"/>
    <w:p w:rsidR="00E05284" w:rsidRDefault="00E05284"/>
    <w:p w:rsidR="00E05284" w:rsidRDefault="00E05284"/>
    <w:p w:rsidR="00E05284" w:rsidRDefault="00E05284"/>
    <w:p w:rsidR="00E05284" w:rsidRDefault="00E05284"/>
    <w:p w:rsidR="00E05284" w:rsidRDefault="00E05284"/>
    <w:p w:rsidR="00E05284" w:rsidRDefault="00E05284"/>
    <w:p w:rsidR="00E05284" w:rsidRDefault="00E05284"/>
    <w:tbl>
      <w:tblPr>
        <w:tblW w:w="10327" w:type="dxa"/>
        <w:jc w:val="center"/>
        <w:tblLook w:val="0000" w:firstRow="0" w:lastRow="0" w:firstColumn="0" w:lastColumn="0" w:noHBand="0" w:noVBand="0"/>
      </w:tblPr>
      <w:tblGrid>
        <w:gridCol w:w="4670"/>
        <w:gridCol w:w="5657"/>
      </w:tblGrid>
      <w:tr w:rsidR="00FC333A" w:rsidRPr="00E422B6" w:rsidTr="00B141BB">
        <w:trPr>
          <w:trHeight w:val="1502"/>
          <w:jc w:val="center"/>
        </w:trPr>
        <w:tc>
          <w:tcPr>
            <w:tcW w:w="4670" w:type="dxa"/>
          </w:tcPr>
          <w:p w:rsidR="00FC333A" w:rsidRPr="00E422B6" w:rsidRDefault="008A7379" w:rsidP="00810AA4">
            <w:pPr>
              <w:widowControl w:val="0"/>
              <w:spacing w:after="0" w:line="240" w:lineRule="auto"/>
              <w:jc w:val="center"/>
              <w:rPr>
                <w:sz w:val="26"/>
                <w:szCs w:val="26"/>
              </w:rPr>
            </w:pPr>
            <w:r>
              <w:rPr>
                <w:sz w:val="26"/>
                <w:szCs w:val="26"/>
              </w:rPr>
              <w:lastRenderedPageBreak/>
              <w:t>P</w:t>
            </w:r>
            <w:r w:rsidR="00FC333A">
              <w:rPr>
                <w:sz w:val="26"/>
                <w:szCs w:val="26"/>
              </w:rPr>
              <w:t xml:space="preserve">HÒNG GD-ĐT </w:t>
            </w:r>
            <w:r w:rsidR="00FC333A" w:rsidRPr="00E422B6">
              <w:rPr>
                <w:sz w:val="26"/>
                <w:szCs w:val="26"/>
              </w:rPr>
              <w:t>THỊ XÃ QUẢNG YÊN</w:t>
            </w:r>
          </w:p>
          <w:p w:rsidR="00FC333A" w:rsidRPr="00E422B6" w:rsidRDefault="00FC333A" w:rsidP="00810AA4">
            <w:pPr>
              <w:widowControl w:val="0"/>
              <w:spacing w:after="0" w:line="240" w:lineRule="auto"/>
              <w:jc w:val="center"/>
              <w:rPr>
                <w:b/>
                <w:sz w:val="26"/>
                <w:szCs w:val="26"/>
              </w:rPr>
            </w:pPr>
            <w:r>
              <w:rPr>
                <w:b/>
                <w:sz w:val="26"/>
                <w:szCs w:val="26"/>
              </w:rPr>
              <w:t xml:space="preserve">TRƯỜNG MẦM NON </w:t>
            </w:r>
            <w:r w:rsidR="00810AA4">
              <w:rPr>
                <w:b/>
                <w:sz w:val="26"/>
                <w:szCs w:val="26"/>
              </w:rPr>
              <w:t>HOA HỒNG</w:t>
            </w:r>
          </w:p>
          <w:p w:rsidR="00FC333A" w:rsidRPr="00496B3C" w:rsidRDefault="00FC333A" w:rsidP="00810AA4">
            <w:pPr>
              <w:widowControl w:val="0"/>
              <w:spacing w:after="0" w:line="240" w:lineRule="auto"/>
              <w:ind w:right="10"/>
              <w:jc w:val="center"/>
              <w:outlineLvl w:val="1"/>
              <w:rPr>
                <w:b/>
                <w:sz w:val="16"/>
                <w:szCs w:val="26"/>
                <w:vertAlign w:val="superscript"/>
              </w:rPr>
            </w:pPr>
            <w:r w:rsidRPr="00496B3C">
              <w:rPr>
                <w:b/>
                <w:sz w:val="16"/>
                <w:szCs w:val="26"/>
                <w:vertAlign w:val="superscript"/>
              </w:rPr>
              <w:t>–––––––––––––––––––––––</w:t>
            </w:r>
          </w:p>
          <w:p w:rsidR="00FC333A" w:rsidRPr="00E422B6" w:rsidRDefault="00FC333A" w:rsidP="00810AA4">
            <w:pPr>
              <w:widowControl w:val="0"/>
              <w:spacing w:after="0" w:line="240" w:lineRule="auto"/>
              <w:ind w:right="10"/>
              <w:jc w:val="center"/>
              <w:outlineLvl w:val="1"/>
              <w:rPr>
                <w:sz w:val="26"/>
                <w:szCs w:val="26"/>
              </w:rPr>
            </w:pPr>
          </w:p>
        </w:tc>
        <w:tc>
          <w:tcPr>
            <w:tcW w:w="5657" w:type="dxa"/>
          </w:tcPr>
          <w:p w:rsidR="00FC333A" w:rsidRPr="00E422B6" w:rsidRDefault="00FC333A" w:rsidP="00810AA4">
            <w:pPr>
              <w:widowControl w:val="0"/>
              <w:spacing w:after="0" w:line="240" w:lineRule="auto"/>
              <w:jc w:val="center"/>
              <w:rPr>
                <w:b/>
                <w:sz w:val="26"/>
                <w:szCs w:val="26"/>
              </w:rPr>
            </w:pPr>
            <w:r w:rsidRPr="00E422B6">
              <w:rPr>
                <w:b/>
                <w:sz w:val="26"/>
                <w:szCs w:val="26"/>
              </w:rPr>
              <w:t>CỘNG HOÀ XÃ HỘI CHỦ NGHĨA VIỆT NAM</w:t>
            </w:r>
          </w:p>
          <w:p w:rsidR="00FC333A" w:rsidRPr="00E219D5" w:rsidRDefault="00FC333A" w:rsidP="00810AA4">
            <w:pPr>
              <w:widowControl w:val="0"/>
              <w:spacing w:after="0" w:line="240" w:lineRule="auto"/>
              <w:jc w:val="center"/>
              <w:rPr>
                <w:b/>
                <w:sz w:val="28"/>
                <w:szCs w:val="28"/>
              </w:rPr>
            </w:pPr>
            <w:r w:rsidRPr="00E219D5">
              <w:rPr>
                <w:b/>
                <w:sz w:val="28"/>
                <w:szCs w:val="28"/>
              </w:rPr>
              <w:t>Độc lập  - Tự do - Hạnh phúc</w:t>
            </w:r>
          </w:p>
          <w:p w:rsidR="00FC333A" w:rsidRPr="00E422B6" w:rsidRDefault="00FC333A" w:rsidP="00810AA4">
            <w:pPr>
              <w:widowControl w:val="0"/>
              <w:spacing w:after="0" w:line="240" w:lineRule="auto"/>
              <w:ind w:right="-66"/>
              <w:outlineLvl w:val="0"/>
              <w:rPr>
                <w:i/>
                <w:sz w:val="26"/>
                <w:szCs w:val="26"/>
              </w:rPr>
            </w:pPr>
            <w:r w:rsidRPr="00E422B6">
              <w:rPr>
                <w:i/>
                <w:noProof/>
                <w:sz w:val="26"/>
                <w:szCs w:val="26"/>
              </w:rPr>
              <mc:AlternateContent>
                <mc:Choice Requires="wps">
                  <w:drawing>
                    <wp:anchor distT="0" distB="0" distL="114300" distR="114300" simplePos="0" relativeHeight="251659264" behindDoc="0" locked="0" layoutInCell="1" allowOverlap="1" wp14:anchorId="441840FE" wp14:editId="7182235E">
                      <wp:simplePos x="0" y="0"/>
                      <wp:positionH relativeFrom="column">
                        <wp:posOffset>719455</wp:posOffset>
                      </wp:positionH>
                      <wp:positionV relativeFrom="paragraph">
                        <wp:posOffset>54610</wp:posOffset>
                      </wp:positionV>
                      <wp:extent cx="2057400" cy="0"/>
                      <wp:effectExtent l="5080" t="9525" r="13970"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338F9011" id="_x0000_t32" coordsize="21600,21600" o:spt="32" o:oned="t" path="m,l21600,21600e" filled="f">
                      <v:path arrowok="t" fillok="f" o:connecttype="none"/>
                      <o:lock v:ext="edit" shapetype="t"/>
                    </v:shapetype>
                    <v:shape id="Straight Arrow Connector 1" o:spid="_x0000_s1026" type="#_x0000_t32" style="position:absolute;margin-left:56.65pt;margin-top:4.3pt;width:16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"/>
                  </w:pict>
                </mc:Fallback>
              </mc:AlternateContent>
            </w:r>
            <w:r w:rsidRPr="00E422B6">
              <w:rPr>
                <w:i/>
                <w:sz w:val="26"/>
                <w:szCs w:val="26"/>
              </w:rPr>
              <w:t xml:space="preserve">             </w:t>
            </w:r>
          </w:p>
        </w:tc>
      </w:tr>
    </w:tbl>
    <w:p w:rsidR="00B07061" w:rsidRPr="002E0260" w:rsidRDefault="00B07061" w:rsidP="00CE63DA">
      <w:pPr>
        <w:shd w:val="clear" w:color="auto" w:fill="FFFFFF"/>
        <w:spacing w:after="0" w:line="240" w:lineRule="auto"/>
        <w:jc w:val="center"/>
        <w:rPr>
          <w:rFonts w:ascii="Arial" w:eastAsia="Times New Roman" w:hAnsi="Arial" w:cs="Arial"/>
          <w:color w:val="000000"/>
          <w:sz w:val="20"/>
          <w:szCs w:val="20"/>
        </w:rPr>
      </w:pPr>
      <w:r w:rsidRPr="00B07061">
        <w:rPr>
          <w:rFonts w:eastAsia="Times New Roman" w:cs="Times New Roman"/>
          <w:b/>
          <w:bCs/>
          <w:color w:val="000000"/>
          <w:sz w:val="28"/>
          <w:szCs w:val="28"/>
        </w:rPr>
        <w:t>QUY CHẾ</w:t>
      </w:r>
    </w:p>
    <w:p w:rsidR="00B07061" w:rsidRPr="00B07061" w:rsidRDefault="00670DF7" w:rsidP="00CE63DA">
      <w:pPr>
        <w:shd w:val="clear" w:color="auto" w:fill="FFFFFF"/>
        <w:spacing w:after="0" w:line="240" w:lineRule="auto"/>
        <w:jc w:val="center"/>
        <w:rPr>
          <w:rFonts w:eastAsia="Times New Roman" w:cs="Times New Roman"/>
          <w:color w:val="000000"/>
          <w:sz w:val="28"/>
          <w:szCs w:val="28"/>
        </w:rPr>
      </w:pPr>
      <w:r>
        <w:rPr>
          <w:rFonts w:eastAsia="Times New Roman" w:cs="Times New Roman"/>
          <w:b/>
          <w:bCs/>
          <w:color w:val="000000"/>
          <w:sz w:val="28"/>
          <w:szCs w:val="28"/>
        </w:rPr>
        <w:t>Quản lý</w:t>
      </w:r>
      <w:r w:rsidR="00FC333A">
        <w:rPr>
          <w:rFonts w:eastAsia="Times New Roman" w:cs="Times New Roman"/>
          <w:b/>
          <w:bCs/>
          <w:color w:val="000000"/>
          <w:sz w:val="28"/>
          <w:szCs w:val="28"/>
        </w:rPr>
        <w:t>, duy trì và khai thác</w:t>
      </w:r>
      <w:r w:rsidR="00B07061" w:rsidRPr="00B07061">
        <w:rPr>
          <w:rFonts w:eastAsia="Times New Roman" w:cs="Times New Roman"/>
          <w:b/>
          <w:bCs/>
          <w:color w:val="000000"/>
          <w:sz w:val="28"/>
          <w:szCs w:val="28"/>
        </w:rPr>
        <w:t xml:space="preserve"> sử dụng</w:t>
      </w:r>
      <w:r>
        <w:rPr>
          <w:rFonts w:eastAsia="Times New Roman" w:cs="Times New Roman"/>
          <w:b/>
          <w:bCs/>
          <w:color w:val="000000"/>
          <w:sz w:val="28"/>
          <w:szCs w:val="28"/>
        </w:rPr>
        <w:t xml:space="preserve"> các</w:t>
      </w:r>
      <w:r w:rsidR="00B07061" w:rsidRPr="00B07061">
        <w:rPr>
          <w:rFonts w:eastAsia="Times New Roman" w:cs="Times New Roman"/>
          <w:b/>
          <w:bCs/>
          <w:color w:val="000000"/>
          <w:sz w:val="28"/>
          <w:szCs w:val="28"/>
        </w:rPr>
        <w:t xml:space="preserve"> Hệ thống công nghệ thông tin</w:t>
      </w:r>
      <w:r w:rsidR="008A7379">
        <w:rPr>
          <w:rFonts w:eastAsia="Times New Roman" w:cs="Times New Roman"/>
          <w:b/>
          <w:bCs/>
          <w:color w:val="000000"/>
          <w:sz w:val="28"/>
          <w:szCs w:val="28"/>
        </w:rPr>
        <w:t xml:space="preserve">, chuyển đổi số và thống kê giáo dục </w:t>
      </w:r>
      <w:r w:rsidR="00B07061" w:rsidRPr="00B07061">
        <w:rPr>
          <w:rFonts w:eastAsia="Times New Roman" w:cs="Times New Roman"/>
          <w:b/>
          <w:bCs/>
          <w:color w:val="000000"/>
          <w:sz w:val="28"/>
          <w:szCs w:val="28"/>
        </w:rPr>
        <w:t xml:space="preserve">của </w:t>
      </w:r>
      <w:r w:rsidR="00FC333A">
        <w:rPr>
          <w:rFonts w:eastAsia="Times New Roman" w:cs="Times New Roman"/>
          <w:b/>
          <w:bCs/>
          <w:color w:val="000000"/>
          <w:sz w:val="28"/>
          <w:szCs w:val="28"/>
        </w:rPr>
        <w:t xml:space="preserve">trường mầm non </w:t>
      </w:r>
      <w:r w:rsidR="00CE63DA">
        <w:rPr>
          <w:rFonts w:eastAsia="Times New Roman" w:cs="Times New Roman"/>
          <w:b/>
          <w:bCs/>
          <w:color w:val="000000"/>
          <w:sz w:val="28"/>
          <w:szCs w:val="28"/>
        </w:rPr>
        <w:t>Hoa Hồng</w:t>
      </w:r>
    </w:p>
    <w:p w:rsidR="00B07061" w:rsidRPr="00810AA4" w:rsidRDefault="00B07061" w:rsidP="00CE63DA">
      <w:pPr>
        <w:shd w:val="clear" w:color="auto" w:fill="FFFFFF"/>
        <w:spacing w:after="0" w:line="240" w:lineRule="auto"/>
        <w:jc w:val="center"/>
        <w:rPr>
          <w:rFonts w:eastAsia="Times New Roman" w:cs="Times New Roman"/>
          <w:color w:val="000000"/>
          <w:sz w:val="26"/>
          <w:szCs w:val="28"/>
        </w:rPr>
      </w:pPr>
      <w:r w:rsidRPr="00810AA4">
        <w:rPr>
          <w:rFonts w:eastAsia="Times New Roman" w:cs="Times New Roman"/>
          <w:i/>
          <w:iCs/>
          <w:color w:val="000000"/>
          <w:sz w:val="26"/>
          <w:szCs w:val="28"/>
        </w:rPr>
        <w:t xml:space="preserve">(Ban hành kèm theo Quyết định số </w:t>
      </w:r>
      <w:r w:rsidR="008A7379">
        <w:rPr>
          <w:rFonts w:eastAsia="Times New Roman" w:cs="Times New Roman"/>
          <w:i/>
          <w:iCs/>
          <w:color w:val="000000"/>
          <w:sz w:val="26"/>
          <w:szCs w:val="28"/>
        </w:rPr>
        <w:t>40</w:t>
      </w:r>
      <w:r w:rsidR="00760CDF">
        <w:rPr>
          <w:rFonts w:eastAsia="Times New Roman" w:cs="Times New Roman"/>
          <w:i/>
          <w:iCs/>
          <w:color w:val="000000"/>
          <w:sz w:val="26"/>
          <w:szCs w:val="28"/>
        </w:rPr>
        <w:t>5</w:t>
      </w:r>
      <w:r w:rsidR="002E0260" w:rsidRPr="00810AA4">
        <w:rPr>
          <w:rFonts w:eastAsia="Times New Roman" w:cs="Times New Roman"/>
          <w:i/>
          <w:iCs/>
          <w:color w:val="000000"/>
          <w:sz w:val="26"/>
          <w:szCs w:val="28"/>
        </w:rPr>
        <w:t>/</w:t>
      </w:r>
      <w:r w:rsidRPr="00810AA4">
        <w:rPr>
          <w:rFonts w:eastAsia="Times New Roman" w:cs="Times New Roman"/>
          <w:i/>
          <w:iCs/>
          <w:color w:val="000000"/>
          <w:sz w:val="26"/>
          <w:szCs w:val="28"/>
        </w:rPr>
        <w:t>QĐ</w:t>
      </w:r>
      <w:r w:rsidR="002E0260" w:rsidRPr="00810AA4">
        <w:rPr>
          <w:rFonts w:eastAsia="Times New Roman" w:cs="Times New Roman"/>
          <w:i/>
          <w:iCs/>
          <w:color w:val="000000"/>
          <w:sz w:val="26"/>
          <w:szCs w:val="28"/>
        </w:rPr>
        <w:t xml:space="preserve"> -</w:t>
      </w:r>
      <w:r w:rsidR="00670DF7" w:rsidRPr="00810AA4">
        <w:rPr>
          <w:rFonts w:eastAsia="Times New Roman" w:cs="Times New Roman"/>
          <w:i/>
          <w:iCs/>
          <w:color w:val="000000"/>
          <w:sz w:val="26"/>
          <w:szCs w:val="28"/>
        </w:rPr>
        <w:t>MN</w:t>
      </w:r>
      <w:r w:rsidR="00CE63DA" w:rsidRPr="00810AA4">
        <w:rPr>
          <w:rFonts w:eastAsia="Times New Roman" w:cs="Times New Roman"/>
          <w:i/>
          <w:iCs/>
          <w:color w:val="000000"/>
          <w:sz w:val="26"/>
          <w:szCs w:val="28"/>
        </w:rPr>
        <w:t>HH</w:t>
      </w:r>
      <w:r w:rsidRPr="00810AA4">
        <w:rPr>
          <w:rFonts w:eastAsia="Times New Roman" w:cs="Times New Roman"/>
          <w:i/>
          <w:iCs/>
          <w:color w:val="000000"/>
          <w:sz w:val="26"/>
          <w:szCs w:val="28"/>
        </w:rPr>
        <w:t xml:space="preserve"> ngày</w:t>
      </w:r>
      <w:r w:rsidR="00760CDF">
        <w:rPr>
          <w:rFonts w:eastAsia="Times New Roman" w:cs="Times New Roman"/>
          <w:i/>
          <w:iCs/>
          <w:color w:val="000000"/>
          <w:sz w:val="26"/>
          <w:szCs w:val="28"/>
        </w:rPr>
        <w:t xml:space="preserve"> 1</w:t>
      </w:r>
      <w:r w:rsidR="008A7379">
        <w:rPr>
          <w:rFonts w:eastAsia="Times New Roman" w:cs="Times New Roman"/>
          <w:i/>
          <w:iCs/>
          <w:color w:val="000000"/>
          <w:sz w:val="26"/>
          <w:szCs w:val="28"/>
        </w:rPr>
        <w:t>7</w:t>
      </w:r>
      <w:r w:rsidR="00CE63DA" w:rsidRPr="00810AA4">
        <w:rPr>
          <w:rFonts w:eastAsia="Times New Roman" w:cs="Times New Roman"/>
          <w:i/>
          <w:iCs/>
          <w:color w:val="000000"/>
          <w:sz w:val="26"/>
          <w:szCs w:val="28"/>
        </w:rPr>
        <w:t>/</w:t>
      </w:r>
      <w:r w:rsidR="008C3949" w:rsidRPr="00810AA4">
        <w:rPr>
          <w:rFonts w:eastAsia="Times New Roman" w:cs="Times New Roman"/>
          <w:i/>
          <w:iCs/>
          <w:color w:val="000000"/>
          <w:sz w:val="26"/>
          <w:szCs w:val="28"/>
        </w:rPr>
        <w:t>1</w:t>
      </w:r>
      <w:r w:rsidR="008A7379">
        <w:rPr>
          <w:rFonts w:eastAsia="Times New Roman" w:cs="Times New Roman"/>
          <w:i/>
          <w:iCs/>
          <w:color w:val="000000"/>
          <w:sz w:val="26"/>
          <w:szCs w:val="28"/>
        </w:rPr>
        <w:t>1</w:t>
      </w:r>
      <w:r w:rsidR="00810AA4" w:rsidRPr="00810AA4">
        <w:rPr>
          <w:rFonts w:eastAsia="Times New Roman" w:cs="Times New Roman"/>
          <w:i/>
          <w:iCs/>
          <w:color w:val="000000"/>
          <w:sz w:val="26"/>
          <w:szCs w:val="28"/>
        </w:rPr>
        <w:t>/</w:t>
      </w:r>
      <w:r w:rsidR="008C3949" w:rsidRPr="00810AA4">
        <w:rPr>
          <w:rFonts w:eastAsia="Times New Roman" w:cs="Times New Roman"/>
          <w:i/>
          <w:iCs/>
          <w:color w:val="000000"/>
          <w:sz w:val="26"/>
          <w:szCs w:val="28"/>
        </w:rPr>
        <w:t>202</w:t>
      </w:r>
      <w:r w:rsidR="008A7379">
        <w:rPr>
          <w:rFonts w:eastAsia="Times New Roman" w:cs="Times New Roman"/>
          <w:i/>
          <w:iCs/>
          <w:color w:val="000000"/>
          <w:sz w:val="26"/>
          <w:szCs w:val="28"/>
        </w:rPr>
        <w:t>3</w:t>
      </w:r>
      <w:r w:rsidRPr="00810AA4">
        <w:rPr>
          <w:rFonts w:eastAsia="Times New Roman" w:cs="Times New Roman"/>
          <w:i/>
          <w:iCs/>
          <w:color w:val="000000"/>
          <w:sz w:val="26"/>
          <w:szCs w:val="28"/>
        </w:rPr>
        <w:t xml:space="preserve"> của</w:t>
      </w:r>
      <w:r w:rsidR="00670DF7" w:rsidRPr="00810AA4">
        <w:rPr>
          <w:rFonts w:eastAsia="Times New Roman" w:cs="Times New Roman"/>
          <w:color w:val="000000"/>
          <w:sz w:val="26"/>
          <w:szCs w:val="28"/>
        </w:rPr>
        <w:t xml:space="preserve"> </w:t>
      </w:r>
      <w:r w:rsidR="00FC333A" w:rsidRPr="00810AA4">
        <w:rPr>
          <w:rFonts w:eastAsia="Times New Roman" w:cs="Times New Roman"/>
          <w:i/>
          <w:iCs/>
          <w:color w:val="000000"/>
          <w:sz w:val="26"/>
          <w:szCs w:val="28"/>
        </w:rPr>
        <w:t xml:space="preserve">Trường </w:t>
      </w:r>
      <w:r w:rsidR="008A7379">
        <w:rPr>
          <w:rFonts w:eastAsia="Times New Roman" w:cs="Times New Roman"/>
          <w:i/>
          <w:iCs/>
          <w:color w:val="000000"/>
          <w:sz w:val="26"/>
          <w:szCs w:val="28"/>
        </w:rPr>
        <w:t>mầm non Hoa Hồng</w:t>
      </w:r>
      <w:r w:rsidRPr="00810AA4">
        <w:rPr>
          <w:rFonts w:eastAsia="Times New Roman" w:cs="Times New Roman"/>
          <w:i/>
          <w:iCs/>
          <w:color w:val="000000"/>
          <w:sz w:val="26"/>
          <w:szCs w:val="28"/>
        </w:rPr>
        <w:t>)</w:t>
      </w:r>
    </w:p>
    <w:p w:rsidR="00B07061" w:rsidRPr="00B07061" w:rsidRDefault="00B07061" w:rsidP="002E0260">
      <w:pPr>
        <w:shd w:val="clear" w:color="auto" w:fill="FFFFFF"/>
        <w:spacing w:after="60" w:line="240" w:lineRule="auto"/>
        <w:jc w:val="center"/>
        <w:rPr>
          <w:rFonts w:eastAsia="Times New Roman" w:cs="Times New Roman"/>
          <w:color w:val="000000"/>
          <w:sz w:val="28"/>
          <w:szCs w:val="28"/>
        </w:rPr>
      </w:pPr>
      <w:r w:rsidRPr="00B07061">
        <w:rPr>
          <w:rFonts w:eastAsia="Times New Roman" w:cs="Times New Roman"/>
          <w:i/>
          <w:iCs/>
          <w:color w:val="000000"/>
          <w:sz w:val="28"/>
          <w:szCs w:val="28"/>
        </w:rPr>
        <w:t>––––––––</w:t>
      </w:r>
    </w:p>
    <w:p w:rsidR="00B07061" w:rsidRPr="00B07061" w:rsidRDefault="00B07061" w:rsidP="00E219D5">
      <w:pPr>
        <w:shd w:val="clear" w:color="auto" w:fill="FFFFFF"/>
        <w:spacing w:after="60" w:line="240" w:lineRule="auto"/>
        <w:jc w:val="center"/>
        <w:rPr>
          <w:rFonts w:eastAsia="Times New Roman" w:cs="Times New Roman"/>
          <w:color w:val="000000"/>
          <w:sz w:val="28"/>
          <w:szCs w:val="28"/>
        </w:rPr>
      </w:pPr>
      <w:r w:rsidRPr="00B07061">
        <w:rPr>
          <w:rFonts w:eastAsia="Times New Roman" w:cs="Times New Roman"/>
          <w:b/>
          <w:bCs/>
          <w:color w:val="000000"/>
          <w:sz w:val="28"/>
          <w:szCs w:val="28"/>
        </w:rPr>
        <w:t>Chương I</w:t>
      </w:r>
    </w:p>
    <w:p w:rsidR="00B07061" w:rsidRPr="00B07061" w:rsidRDefault="00B07061" w:rsidP="00E219D5">
      <w:pPr>
        <w:shd w:val="clear" w:color="auto" w:fill="FFFFFF"/>
        <w:spacing w:after="60" w:line="240" w:lineRule="auto"/>
        <w:jc w:val="center"/>
        <w:rPr>
          <w:rFonts w:eastAsia="Times New Roman" w:cs="Times New Roman"/>
          <w:color w:val="000000"/>
          <w:sz w:val="28"/>
          <w:szCs w:val="28"/>
        </w:rPr>
      </w:pPr>
      <w:r w:rsidRPr="00B07061">
        <w:rPr>
          <w:rFonts w:eastAsia="Times New Roman" w:cs="Times New Roman"/>
          <w:b/>
          <w:bCs/>
          <w:color w:val="000000"/>
          <w:sz w:val="28"/>
          <w:szCs w:val="28"/>
        </w:rPr>
        <w:t>QUY ĐỊNH CHUNG</w:t>
      </w:r>
    </w:p>
    <w:p w:rsidR="00B07061" w:rsidRPr="00B07061" w:rsidRDefault="00B07061" w:rsidP="00E219D5">
      <w:pPr>
        <w:shd w:val="clear" w:color="auto" w:fill="FFFFFF"/>
        <w:spacing w:after="60" w:line="240" w:lineRule="auto"/>
        <w:ind w:firstLine="720"/>
        <w:jc w:val="both"/>
        <w:rPr>
          <w:rFonts w:eastAsia="Times New Roman" w:cs="Times New Roman"/>
          <w:color w:val="000000"/>
          <w:sz w:val="28"/>
          <w:szCs w:val="28"/>
        </w:rPr>
      </w:pPr>
      <w:r w:rsidRPr="00B07061">
        <w:rPr>
          <w:rFonts w:eastAsia="Times New Roman" w:cs="Times New Roman"/>
          <w:b/>
          <w:bCs/>
          <w:color w:val="000000"/>
          <w:sz w:val="28"/>
          <w:szCs w:val="28"/>
        </w:rPr>
        <w:t>Điều 1. Phạm vi điều chỉnh, đối tượng áp dụng</w:t>
      </w:r>
    </w:p>
    <w:p w:rsidR="00B07061" w:rsidRPr="00B07061" w:rsidRDefault="00B07061" w:rsidP="002E0260">
      <w:pPr>
        <w:shd w:val="clear" w:color="auto" w:fill="FFFFFF"/>
        <w:spacing w:after="60" w:line="240" w:lineRule="auto"/>
        <w:ind w:firstLine="720"/>
        <w:jc w:val="both"/>
        <w:rPr>
          <w:rFonts w:eastAsia="Times New Roman" w:cs="Times New Roman"/>
          <w:color w:val="000000"/>
          <w:sz w:val="28"/>
          <w:szCs w:val="28"/>
        </w:rPr>
      </w:pPr>
      <w:r w:rsidRPr="00B07061">
        <w:rPr>
          <w:rFonts w:eastAsia="Times New Roman" w:cs="Times New Roman"/>
          <w:color w:val="000000"/>
          <w:sz w:val="28"/>
          <w:szCs w:val="28"/>
        </w:rPr>
        <w:t>1. Quy chế này quy định về việc quản lý</w:t>
      </w:r>
      <w:r w:rsidR="00670DF7" w:rsidRPr="00670DF7">
        <w:rPr>
          <w:rFonts w:eastAsia="Times New Roman" w:cs="Times New Roman"/>
          <w:b/>
          <w:bCs/>
          <w:color w:val="000000"/>
          <w:sz w:val="28"/>
          <w:szCs w:val="28"/>
        </w:rPr>
        <w:t xml:space="preserve"> </w:t>
      </w:r>
      <w:r w:rsidR="00670DF7" w:rsidRPr="00670DF7">
        <w:rPr>
          <w:rFonts w:eastAsia="Times New Roman" w:cs="Times New Roman"/>
          <w:bCs/>
          <w:color w:val="000000"/>
          <w:sz w:val="28"/>
          <w:szCs w:val="28"/>
        </w:rPr>
        <w:t>duy trì và khai thác sử dụng các Hệ thống công nghệ thông tin</w:t>
      </w:r>
      <w:r w:rsidRPr="00670DF7">
        <w:rPr>
          <w:rFonts w:eastAsia="Times New Roman" w:cs="Times New Roman"/>
          <w:color w:val="000000"/>
          <w:sz w:val="28"/>
          <w:szCs w:val="28"/>
        </w:rPr>
        <w:t xml:space="preserve"> </w:t>
      </w:r>
      <w:r w:rsidRPr="00B07061">
        <w:rPr>
          <w:rFonts w:eastAsia="Times New Roman" w:cs="Times New Roman"/>
          <w:color w:val="000000"/>
          <w:sz w:val="28"/>
          <w:szCs w:val="28"/>
        </w:rPr>
        <w:t xml:space="preserve">và khai thác Hệ thống Công nghệ thông tin của </w:t>
      </w:r>
      <w:r w:rsidR="00670DF7">
        <w:rPr>
          <w:rFonts w:eastAsia="Times New Roman" w:cs="Times New Roman"/>
          <w:color w:val="000000"/>
          <w:sz w:val="28"/>
          <w:szCs w:val="28"/>
        </w:rPr>
        <w:t xml:space="preserve">trường mầm non </w:t>
      </w:r>
      <w:r w:rsidR="00810AA4">
        <w:rPr>
          <w:rFonts w:eastAsia="Times New Roman" w:cs="Times New Roman"/>
          <w:color w:val="000000"/>
          <w:sz w:val="28"/>
          <w:szCs w:val="28"/>
        </w:rPr>
        <w:t>Hoa Hồng</w:t>
      </w:r>
      <w:r w:rsidRPr="00B07061">
        <w:rPr>
          <w:rFonts w:eastAsia="Times New Roman" w:cs="Times New Roman"/>
          <w:i/>
          <w:iCs/>
          <w:color w:val="000000"/>
          <w:sz w:val="28"/>
          <w:szCs w:val="28"/>
        </w:rPr>
        <w:t>.</w:t>
      </w:r>
    </w:p>
    <w:p w:rsidR="00B07061" w:rsidRPr="00B07061" w:rsidRDefault="00B07061" w:rsidP="002E0260">
      <w:pPr>
        <w:shd w:val="clear" w:color="auto" w:fill="FFFFFF"/>
        <w:spacing w:after="60" w:line="240" w:lineRule="auto"/>
        <w:ind w:firstLine="720"/>
        <w:jc w:val="both"/>
        <w:rPr>
          <w:rFonts w:eastAsia="Times New Roman" w:cs="Times New Roman"/>
          <w:color w:val="000000"/>
          <w:sz w:val="28"/>
          <w:szCs w:val="28"/>
        </w:rPr>
      </w:pPr>
      <w:r w:rsidRPr="00B07061">
        <w:rPr>
          <w:rFonts w:eastAsia="Times New Roman" w:cs="Times New Roman"/>
          <w:color w:val="000000"/>
          <w:sz w:val="28"/>
          <w:szCs w:val="28"/>
        </w:rPr>
        <w:t>2. Quy chế này áp dụng trực tiếp cho</w:t>
      </w:r>
      <w:r w:rsidR="00670DF7">
        <w:rPr>
          <w:rFonts w:eastAsia="Times New Roman" w:cs="Times New Roman"/>
          <w:color w:val="000000"/>
          <w:sz w:val="28"/>
          <w:szCs w:val="28"/>
        </w:rPr>
        <w:t xml:space="preserve"> cán bộ, giáo viên, nhân viên trường mầm non </w:t>
      </w:r>
      <w:r w:rsidR="00810AA4">
        <w:rPr>
          <w:rFonts w:eastAsia="Times New Roman" w:cs="Times New Roman"/>
          <w:color w:val="000000"/>
          <w:sz w:val="28"/>
          <w:szCs w:val="28"/>
        </w:rPr>
        <w:t>Hoa Hồng</w:t>
      </w:r>
      <w:r w:rsidR="00670DF7">
        <w:rPr>
          <w:rFonts w:eastAsia="Times New Roman" w:cs="Times New Roman"/>
          <w:color w:val="000000"/>
          <w:sz w:val="28"/>
          <w:szCs w:val="28"/>
        </w:rPr>
        <w:t>.</w:t>
      </w:r>
      <w:r w:rsidRPr="00B07061">
        <w:rPr>
          <w:rFonts w:eastAsia="Times New Roman" w:cs="Times New Roman"/>
          <w:color w:val="000000"/>
          <w:sz w:val="28"/>
          <w:szCs w:val="28"/>
        </w:rPr>
        <w:t xml:space="preserve"> </w:t>
      </w:r>
      <w:r w:rsidR="00670DF7">
        <w:rPr>
          <w:rFonts w:eastAsia="Times New Roman" w:cs="Times New Roman"/>
          <w:color w:val="000000"/>
          <w:sz w:val="28"/>
          <w:szCs w:val="28"/>
        </w:rPr>
        <w:t xml:space="preserve"> </w:t>
      </w:r>
      <w:r w:rsidR="00E219D5">
        <w:rPr>
          <w:rFonts w:eastAsia="Times New Roman" w:cs="Times New Roman"/>
          <w:color w:val="000000"/>
          <w:sz w:val="28"/>
          <w:szCs w:val="28"/>
        </w:rPr>
        <w:t xml:space="preserve"> </w:t>
      </w:r>
    </w:p>
    <w:p w:rsidR="00B07061" w:rsidRPr="00B07061" w:rsidRDefault="00B07061" w:rsidP="002E0260">
      <w:pPr>
        <w:shd w:val="clear" w:color="auto" w:fill="FFFFFF"/>
        <w:spacing w:after="60" w:line="240" w:lineRule="auto"/>
        <w:ind w:firstLine="720"/>
        <w:jc w:val="both"/>
        <w:rPr>
          <w:rFonts w:eastAsia="Times New Roman" w:cs="Times New Roman"/>
          <w:color w:val="000000"/>
          <w:sz w:val="28"/>
          <w:szCs w:val="28"/>
        </w:rPr>
      </w:pPr>
      <w:r w:rsidRPr="00B07061">
        <w:rPr>
          <w:rFonts w:eastAsia="Times New Roman" w:cs="Times New Roman"/>
          <w:b/>
          <w:bCs/>
          <w:color w:val="000000"/>
          <w:sz w:val="28"/>
          <w:szCs w:val="28"/>
        </w:rPr>
        <w:t>Điều 2. Mục đích, yêu cầu</w:t>
      </w:r>
    </w:p>
    <w:p w:rsidR="00B07061" w:rsidRPr="00B07061" w:rsidRDefault="00B07061" w:rsidP="002E0260">
      <w:pPr>
        <w:shd w:val="clear" w:color="auto" w:fill="FFFFFF"/>
        <w:spacing w:after="60" w:line="240" w:lineRule="auto"/>
        <w:ind w:firstLine="720"/>
        <w:jc w:val="both"/>
        <w:rPr>
          <w:rFonts w:eastAsia="Times New Roman" w:cs="Times New Roman"/>
          <w:color w:val="000000"/>
          <w:sz w:val="28"/>
          <w:szCs w:val="28"/>
        </w:rPr>
      </w:pPr>
      <w:r w:rsidRPr="00B07061">
        <w:rPr>
          <w:rFonts w:eastAsia="Times New Roman" w:cs="Times New Roman"/>
          <w:color w:val="000000"/>
          <w:sz w:val="28"/>
          <w:szCs w:val="28"/>
        </w:rPr>
        <w:t>1. Nhằm tăng cường năng lực quản lý và khai thác</w:t>
      </w:r>
      <w:r w:rsidR="00670DF7">
        <w:rPr>
          <w:rFonts w:eastAsia="Times New Roman" w:cs="Times New Roman"/>
          <w:color w:val="000000"/>
          <w:sz w:val="28"/>
          <w:szCs w:val="28"/>
        </w:rPr>
        <w:t xml:space="preserve"> các</w:t>
      </w:r>
      <w:r w:rsidRPr="00B07061">
        <w:rPr>
          <w:rFonts w:eastAsia="Times New Roman" w:cs="Times New Roman"/>
          <w:color w:val="000000"/>
          <w:sz w:val="28"/>
          <w:szCs w:val="28"/>
        </w:rPr>
        <w:t xml:space="preserve"> Hệ thống Công nghệ thông tin của </w:t>
      </w:r>
      <w:r w:rsidR="00670DF7">
        <w:rPr>
          <w:rFonts w:eastAsia="Times New Roman" w:cs="Times New Roman"/>
          <w:color w:val="000000"/>
          <w:sz w:val="28"/>
          <w:szCs w:val="28"/>
        </w:rPr>
        <w:t>nhà trường</w:t>
      </w:r>
      <w:r w:rsidRPr="00B07061">
        <w:rPr>
          <w:rFonts w:eastAsia="Times New Roman" w:cs="Times New Roman"/>
          <w:color w:val="000000"/>
          <w:sz w:val="28"/>
          <w:szCs w:val="28"/>
        </w:rPr>
        <w:t xml:space="preserve">. Phát huy tinh thần trách nhiệm, quyền hạn, nghĩa vụ của </w:t>
      </w:r>
      <w:r w:rsidR="00670DF7">
        <w:rPr>
          <w:rFonts w:eastAsia="Times New Roman" w:cs="Times New Roman"/>
          <w:color w:val="000000"/>
          <w:sz w:val="28"/>
          <w:szCs w:val="28"/>
        </w:rPr>
        <w:t xml:space="preserve">cán bộ, giáo viên, nhân viên </w:t>
      </w:r>
      <w:r w:rsidRPr="00B07061">
        <w:rPr>
          <w:rFonts w:eastAsia="Times New Roman" w:cs="Times New Roman"/>
          <w:color w:val="000000"/>
          <w:sz w:val="28"/>
          <w:szCs w:val="28"/>
        </w:rPr>
        <w:t>khi tham gia quản lý và khai thác</w:t>
      </w:r>
      <w:r w:rsidR="00670DF7">
        <w:rPr>
          <w:rFonts w:eastAsia="Times New Roman" w:cs="Times New Roman"/>
          <w:color w:val="000000"/>
          <w:sz w:val="28"/>
          <w:szCs w:val="28"/>
        </w:rPr>
        <w:t xml:space="preserve"> các</w:t>
      </w:r>
      <w:r w:rsidRPr="00B07061">
        <w:rPr>
          <w:rFonts w:eastAsia="Times New Roman" w:cs="Times New Roman"/>
          <w:color w:val="000000"/>
          <w:sz w:val="28"/>
          <w:szCs w:val="28"/>
        </w:rPr>
        <w:t xml:space="preserve"> Hệ thống Công nghệ thông tin; phục vụ cho công tác lãnh đạo, chỉ đạo, quản lý và điều hành</w:t>
      </w:r>
      <w:r w:rsidR="00670DF7">
        <w:rPr>
          <w:rFonts w:eastAsia="Times New Roman" w:cs="Times New Roman"/>
          <w:color w:val="000000"/>
          <w:sz w:val="28"/>
          <w:szCs w:val="28"/>
        </w:rPr>
        <w:t xml:space="preserve"> và giảng dạy</w:t>
      </w:r>
      <w:r w:rsidRPr="00B07061">
        <w:rPr>
          <w:rFonts w:eastAsia="Times New Roman" w:cs="Times New Roman"/>
          <w:color w:val="000000"/>
          <w:sz w:val="28"/>
          <w:szCs w:val="28"/>
        </w:rPr>
        <w:t xml:space="preserve"> của cơ quan và thực hiện nhiệm vụ chuyên môn của mỗi cá nhân.</w:t>
      </w:r>
    </w:p>
    <w:p w:rsidR="00B07061" w:rsidRPr="00B07061" w:rsidRDefault="00B07061" w:rsidP="002E0260">
      <w:pPr>
        <w:shd w:val="clear" w:color="auto" w:fill="FFFFFF"/>
        <w:spacing w:after="60" w:line="240" w:lineRule="auto"/>
        <w:ind w:firstLine="720"/>
        <w:jc w:val="both"/>
        <w:rPr>
          <w:rFonts w:eastAsia="Times New Roman" w:cs="Times New Roman"/>
          <w:color w:val="000000"/>
          <w:sz w:val="28"/>
          <w:szCs w:val="28"/>
        </w:rPr>
      </w:pPr>
      <w:r w:rsidRPr="00B07061">
        <w:rPr>
          <w:rFonts w:eastAsia="Times New Roman" w:cs="Times New Roman"/>
          <w:color w:val="000000"/>
          <w:sz w:val="28"/>
          <w:szCs w:val="28"/>
        </w:rPr>
        <w:t xml:space="preserve">2. Đảm bảo hiệu quả đầu tư hạ tầng kỹ thuật trong việc ứng dụng Công nghệ thông tin và truyền thông, góp phần phục vụ công tác chuyên môn của </w:t>
      </w:r>
      <w:r w:rsidR="00670DF7">
        <w:rPr>
          <w:rFonts w:eastAsia="Times New Roman" w:cs="Times New Roman"/>
          <w:color w:val="000000"/>
          <w:sz w:val="28"/>
          <w:szCs w:val="28"/>
        </w:rPr>
        <w:t xml:space="preserve">cán bộ, giáo viên, nhân viên trong nhà trường </w:t>
      </w:r>
      <w:r w:rsidRPr="00B07061">
        <w:rPr>
          <w:rFonts w:eastAsia="Times New Roman" w:cs="Times New Roman"/>
          <w:color w:val="000000"/>
          <w:sz w:val="28"/>
          <w:szCs w:val="28"/>
        </w:rPr>
        <w:t>thông qua việc quản lý khai thác Hệ thống Công nghệ thông tin.</w:t>
      </w:r>
    </w:p>
    <w:p w:rsidR="00B07061" w:rsidRPr="00B07061" w:rsidRDefault="00B07061" w:rsidP="002E0260">
      <w:pPr>
        <w:shd w:val="clear" w:color="auto" w:fill="FFFFFF"/>
        <w:spacing w:after="60" w:line="240" w:lineRule="auto"/>
        <w:ind w:firstLine="720"/>
        <w:jc w:val="both"/>
        <w:rPr>
          <w:rFonts w:eastAsia="Times New Roman" w:cs="Times New Roman"/>
          <w:color w:val="000000"/>
          <w:sz w:val="28"/>
          <w:szCs w:val="28"/>
        </w:rPr>
      </w:pPr>
      <w:r w:rsidRPr="00B07061">
        <w:rPr>
          <w:rFonts w:eastAsia="Times New Roman" w:cs="Times New Roman"/>
          <w:b/>
          <w:bCs/>
          <w:color w:val="000000"/>
          <w:sz w:val="28"/>
          <w:szCs w:val="28"/>
        </w:rPr>
        <w:t>Điều 3. Giải thích thuật ngữ</w:t>
      </w:r>
    </w:p>
    <w:p w:rsidR="00B07061" w:rsidRPr="00B07061" w:rsidRDefault="00B07061" w:rsidP="002E0260">
      <w:pPr>
        <w:shd w:val="clear" w:color="auto" w:fill="FFFFFF"/>
        <w:spacing w:after="60" w:line="240" w:lineRule="auto"/>
        <w:ind w:firstLine="720"/>
        <w:jc w:val="both"/>
        <w:rPr>
          <w:rFonts w:eastAsia="Times New Roman" w:cs="Times New Roman"/>
          <w:color w:val="000000"/>
          <w:sz w:val="28"/>
          <w:szCs w:val="28"/>
        </w:rPr>
      </w:pPr>
      <w:r w:rsidRPr="00B07061">
        <w:rPr>
          <w:rFonts w:eastAsia="Times New Roman" w:cs="Times New Roman"/>
          <w:color w:val="000000"/>
          <w:sz w:val="28"/>
          <w:szCs w:val="28"/>
        </w:rPr>
        <w:t>Trong Quy chế này, các thuật ngữ dưới đây được hiểu như sau:</w:t>
      </w:r>
    </w:p>
    <w:p w:rsidR="00B07061" w:rsidRPr="00B07061" w:rsidRDefault="00B07061" w:rsidP="002E0260">
      <w:pPr>
        <w:shd w:val="clear" w:color="auto" w:fill="FFFFFF"/>
        <w:spacing w:after="60" w:line="240" w:lineRule="auto"/>
        <w:ind w:firstLine="720"/>
        <w:jc w:val="both"/>
        <w:rPr>
          <w:rFonts w:eastAsia="Times New Roman" w:cs="Times New Roman"/>
          <w:color w:val="000000"/>
          <w:sz w:val="28"/>
          <w:szCs w:val="28"/>
        </w:rPr>
      </w:pPr>
      <w:r w:rsidRPr="00B07061">
        <w:rPr>
          <w:rFonts w:eastAsia="Times New Roman" w:cs="Times New Roman"/>
          <w:color w:val="000000"/>
          <w:sz w:val="28"/>
          <w:szCs w:val="28"/>
        </w:rPr>
        <w:t>1. Mạng cục bộ (LAN): là một hệ thống mạng bao gồm các máy tính và các thiết bị ngoại vi được kết nối với nhau thông qua các thiết bị mạng để chia sẻ tài nguyên như: thông tin, dữ liệu, phần mềm và các thiết bị ngoại vi.</w:t>
      </w:r>
    </w:p>
    <w:p w:rsidR="00B07061" w:rsidRPr="00B07061" w:rsidRDefault="00B07061" w:rsidP="002E0260">
      <w:pPr>
        <w:shd w:val="clear" w:color="auto" w:fill="FFFFFF"/>
        <w:spacing w:after="60" w:line="240" w:lineRule="auto"/>
        <w:ind w:firstLine="720"/>
        <w:jc w:val="both"/>
        <w:rPr>
          <w:rFonts w:eastAsia="Times New Roman" w:cs="Times New Roman"/>
          <w:color w:val="000000"/>
          <w:sz w:val="28"/>
          <w:szCs w:val="28"/>
        </w:rPr>
      </w:pPr>
      <w:r w:rsidRPr="00B07061">
        <w:rPr>
          <w:rFonts w:eastAsia="Times New Roman" w:cs="Times New Roman"/>
          <w:color w:val="000000"/>
          <w:sz w:val="28"/>
          <w:szCs w:val="28"/>
        </w:rPr>
        <w:t>2. Mạng diện rộng (WAN): là một hệ thống mạng được thiết lập để kết nối hai hay nhiều mạng máy tính có khoảng cách xa về địa lý thông qua mạng riêng của các tổ chức hoặc hạ tầng mạng của các nhà cung cấp dịch vụ.</w:t>
      </w:r>
    </w:p>
    <w:p w:rsidR="00B07061" w:rsidRPr="00B07061" w:rsidRDefault="00B07061" w:rsidP="002E0260">
      <w:pPr>
        <w:shd w:val="clear" w:color="auto" w:fill="FFFFFF"/>
        <w:spacing w:after="60" w:line="240" w:lineRule="auto"/>
        <w:ind w:firstLine="720"/>
        <w:jc w:val="both"/>
        <w:rPr>
          <w:rFonts w:eastAsia="Times New Roman" w:cs="Times New Roman"/>
          <w:color w:val="000000"/>
          <w:sz w:val="28"/>
          <w:szCs w:val="28"/>
        </w:rPr>
      </w:pPr>
      <w:r w:rsidRPr="00B07061">
        <w:rPr>
          <w:rFonts w:eastAsia="Times New Roman" w:cs="Times New Roman"/>
          <w:color w:val="000000"/>
          <w:sz w:val="28"/>
          <w:szCs w:val="28"/>
        </w:rPr>
        <w:t>3. Tài khoản (Acount): là dấu hiệu quy định quyền được sử dụng một dịch vụ nào đó sau khi đã đăng ký hoặc được khởi tạo.</w:t>
      </w:r>
    </w:p>
    <w:p w:rsidR="00B07061" w:rsidRPr="00B07061" w:rsidRDefault="00B07061" w:rsidP="002E0260">
      <w:pPr>
        <w:shd w:val="clear" w:color="auto" w:fill="FFFFFF"/>
        <w:spacing w:after="60" w:line="240" w:lineRule="auto"/>
        <w:ind w:firstLine="720"/>
        <w:jc w:val="both"/>
        <w:rPr>
          <w:rFonts w:eastAsia="Times New Roman" w:cs="Times New Roman"/>
          <w:color w:val="000000"/>
          <w:sz w:val="28"/>
          <w:szCs w:val="28"/>
        </w:rPr>
      </w:pPr>
      <w:r w:rsidRPr="00B07061">
        <w:rPr>
          <w:rFonts w:eastAsia="Times New Roman" w:cs="Times New Roman"/>
          <w:color w:val="000000"/>
          <w:sz w:val="28"/>
          <w:szCs w:val="28"/>
        </w:rPr>
        <w:t>4. Dịch vụ mạng: là dịch vụ được thực hiện trên môi trường mạng máy tính nhằm giúp các đơn vị, cá nhân truy nhập và sử dụng chung các tài nguyên trên mạng.</w:t>
      </w:r>
    </w:p>
    <w:p w:rsidR="00B07061" w:rsidRPr="00B07061" w:rsidRDefault="00B07061" w:rsidP="002E0260">
      <w:pPr>
        <w:shd w:val="clear" w:color="auto" w:fill="FFFFFF"/>
        <w:spacing w:after="60" w:line="240" w:lineRule="auto"/>
        <w:ind w:firstLine="720"/>
        <w:jc w:val="both"/>
        <w:rPr>
          <w:rFonts w:eastAsia="Times New Roman" w:cs="Times New Roman"/>
          <w:color w:val="000000"/>
          <w:sz w:val="28"/>
          <w:szCs w:val="28"/>
        </w:rPr>
      </w:pPr>
      <w:r w:rsidRPr="00B07061">
        <w:rPr>
          <w:rFonts w:eastAsia="Times New Roman" w:cs="Times New Roman"/>
          <w:color w:val="000000"/>
          <w:sz w:val="28"/>
          <w:szCs w:val="28"/>
        </w:rPr>
        <w:lastRenderedPageBreak/>
        <w:t>5. Cơ sở dữ liệu (Database): là tập hợp thông tin được xây dựng, cập nhật và duy trì để đáp ứng các yêu cầu khai thác và sử dụng.</w:t>
      </w:r>
    </w:p>
    <w:p w:rsidR="00B07061" w:rsidRPr="00B07061" w:rsidRDefault="00B07061" w:rsidP="002E0260">
      <w:pPr>
        <w:shd w:val="clear" w:color="auto" w:fill="FFFFFF"/>
        <w:spacing w:after="60" w:line="240" w:lineRule="auto"/>
        <w:ind w:firstLine="720"/>
        <w:jc w:val="both"/>
        <w:rPr>
          <w:rFonts w:eastAsia="Times New Roman" w:cs="Times New Roman"/>
          <w:color w:val="000000"/>
          <w:sz w:val="28"/>
          <w:szCs w:val="28"/>
        </w:rPr>
      </w:pPr>
      <w:r w:rsidRPr="00B07061">
        <w:rPr>
          <w:rFonts w:eastAsia="Times New Roman" w:cs="Times New Roman"/>
          <w:color w:val="000000"/>
          <w:sz w:val="28"/>
          <w:szCs w:val="28"/>
        </w:rPr>
        <w:t>6. Máy chủ (server): là một máy tính được kết nối với một mạng máy tính hoặc internet, có tốc độ xử lý cao được cài đặt các phần mềm cung cấp các dịch vụ và tài nguyên.</w:t>
      </w:r>
    </w:p>
    <w:p w:rsidR="00B07061" w:rsidRPr="00B07061" w:rsidRDefault="00B07061" w:rsidP="002E0260">
      <w:pPr>
        <w:shd w:val="clear" w:color="auto" w:fill="FFFFFF"/>
        <w:spacing w:after="60" w:line="240" w:lineRule="auto"/>
        <w:ind w:firstLine="720"/>
        <w:jc w:val="both"/>
        <w:rPr>
          <w:rFonts w:eastAsia="Times New Roman" w:cs="Times New Roman"/>
          <w:color w:val="000000"/>
          <w:sz w:val="28"/>
          <w:szCs w:val="28"/>
        </w:rPr>
      </w:pPr>
      <w:r w:rsidRPr="00B07061">
        <w:rPr>
          <w:rFonts w:eastAsia="Times New Roman" w:cs="Times New Roman"/>
          <w:color w:val="000000"/>
          <w:sz w:val="28"/>
          <w:szCs w:val="28"/>
        </w:rPr>
        <w:t>7. Máy trạm: là các máy tính được kết nối mạng, được cài đặt các phần mềm ứng dụng văn phòng và internet.</w:t>
      </w:r>
    </w:p>
    <w:p w:rsidR="00B07061" w:rsidRPr="00B07061" w:rsidRDefault="00B07061" w:rsidP="002E0260">
      <w:pPr>
        <w:shd w:val="clear" w:color="auto" w:fill="FFFFFF"/>
        <w:spacing w:after="60" w:line="240" w:lineRule="auto"/>
        <w:ind w:firstLine="720"/>
        <w:jc w:val="both"/>
        <w:rPr>
          <w:rFonts w:eastAsia="Times New Roman" w:cs="Times New Roman"/>
          <w:color w:val="000000"/>
          <w:sz w:val="28"/>
          <w:szCs w:val="28"/>
        </w:rPr>
      </w:pPr>
      <w:r w:rsidRPr="00B07061">
        <w:rPr>
          <w:rFonts w:eastAsia="Times New Roman" w:cs="Times New Roman"/>
          <w:color w:val="000000"/>
          <w:sz w:val="28"/>
          <w:szCs w:val="28"/>
        </w:rPr>
        <w:t>8. Thiết bị ngoại vi: là thiết bị bên ngoài được gắn kết với máy tính với tính năng nhập, xuất như: bàn phím, màn hình, máy in…  hoặc mở rộng khả năng lưu trữ như ổ cứng gắn ngoài, DVD…</w:t>
      </w:r>
    </w:p>
    <w:p w:rsidR="00B07061" w:rsidRPr="00B07061" w:rsidRDefault="00B07061" w:rsidP="002E0260">
      <w:pPr>
        <w:shd w:val="clear" w:color="auto" w:fill="FFFFFF"/>
        <w:spacing w:after="60" w:line="240" w:lineRule="auto"/>
        <w:ind w:firstLine="720"/>
        <w:jc w:val="both"/>
        <w:rPr>
          <w:rFonts w:eastAsia="Times New Roman" w:cs="Times New Roman"/>
          <w:color w:val="000000"/>
          <w:sz w:val="28"/>
          <w:szCs w:val="28"/>
        </w:rPr>
      </w:pPr>
      <w:r w:rsidRPr="00B07061">
        <w:rPr>
          <w:rFonts w:eastAsia="Times New Roman" w:cs="Times New Roman"/>
          <w:color w:val="000000"/>
          <w:sz w:val="28"/>
          <w:szCs w:val="28"/>
        </w:rPr>
        <w:t>9. Thiết bị mạng: là thiết bị dùng để kết nối máy tính với một mạng truyền thông, mạng nội bộ (LAN), mạng diện rộng (WAN) hoặc kết nối Internet.</w:t>
      </w:r>
    </w:p>
    <w:p w:rsidR="00B07061" w:rsidRPr="00B07061" w:rsidRDefault="00B07061" w:rsidP="002E0260">
      <w:pPr>
        <w:shd w:val="clear" w:color="auto" w:fill="FFFFFF"/>
        <w:spacing w:after="60" w:line="240" w:lineRule="auto"/>
        <w:ind w:firstLine="720"/>
        <w:jc w:val="both"/>
        <w:rPr>
          <w:rFonts w:eastAsia="Times New Roman" w:cs="Times New Roman"/>
          <w:color w:val="000000"/>
          <w:sz w:val="28"/>
          <w:szCs w:val="28"/>
        </w:rPr>
      </w:pPr>
      <w:r w:rsidRPr="00B07061">
        <w:rPr>
          <w:rFonts w:eastAsia="Times New Roman" w:cs="Times New Roman"/>
          <w:b/>
          <w:bCs/>
          <w:color w:val="000000"/>
          <w:sz w:val="28"/>
          <w:szCs w:val="28"/>
        </w:rPr>
        <w:t>Điều 4. Hệ thống Công nghệ thông tin (CNTT)</w:t>
      </w:r>
      <w:r w:rsidRPr="00B07061">
        <w:rPr>
          <w:rFonts w:eastAsia="Times New Roman" w:cs="Times New Roman"/>
          <w:color w:val="000000"/>
          <w:sz w:val="28"/>
          <w:szCs w:val="28"/>
        </w:rPr>
        <w:t> </w:t>
      </w:r>
      <w:r w:rsidRPr="00B07061">
        <w:rPr>
          <w:rFonts w:eastAsia="Times New Roman" w:cs="Times New Roman"/>
          <w:b/>
          <w:bCs/>
          <w:color w:val="000000"/>
          <w:sz w:val="28"/>
          <w:szCs w:val="28"/>
        </w:rPr>
        <w:t xml:space="preserve">của </w:t>
      </w:r>
      <w:r w:rsidR="00670DF7">
        <w:rPr>
          <w:rFonts w:eastAsia="Times New Roman" w:cs="Times New Roman"/>
          <w:b/>
          <w:bCs/>
          <w:color w:val="000000"/>
          <w:sz w:val="28"/>
          <w:szCs w:val="28"/>
        </w:rPr>
        <w:t>nhà trường</w:t>
      </w:r>
    </w:p>
    <w:p w:rsidR="00B07061" w:rsidRPr="00B07061" w:rsidRDefault="00B07061" w:rsidP="002E0260">
      <w:pPr>
        <w:shd w:val="clear" w:color="auto" w:fill="FFFFFF"/>
        <w:spacing w:after="60" w:line="240" w:lineRule="auto"/>
        <w:ind w:firstLine="720"/>
        <w:jc w:val="both"/>
        <w:rPr>
          <w:rFonts w:eastAsia="Times New Roman" w:cs="Times New Roman"/>
          <w:color w:val="000000"/>
          <w:sz w:val="28"/>
          <w:szCs w:val="28"/>
        </w:rPr>
      </w:pPr>
      <w:r w:rsidRPr="00B07061">
        <w:rPr>
          <w:rFonts w:eastAsia="Times New Roman" w:cs="Times New Roman"/>
          <w:color w:val="000000"/>
          <w:sz w:val="28"/>
          <w:szCs w:val="28"/>
        </w:rPr>
        <w:t>1.</w:t>
      </w:r>
      <w:r w:rsidR="00810AA4">
        <w:rPr>
          <w:rFonts w:eastAsia="Times New Roman" w:cs="Times New Roman"/>
          <w:color w:val="000000"/>
          <w:sz w:val="28"/>
          <w:szCs w:val="28"/>
        </w:rPr>
        <w:t xml:space="preserve"> </w:t>
      </w:r>
      <w:r w:rsidRPr="00B07061">
        <w:rPr>
          <w:rFonts w:eastAsia="Times New Roman" w:cs="Times New Roman"/>
          <w:color w:val="000000"/>
          <w:sz w:val="28"/>
          <w:szCs w:val="28"/>
        </w:rPr>
        <w:t xml:space="preserve">Hạ tầng CNTT của </w:t>
      </w:r>
      <w:r w:rsidR="007E0898">
        <w:rPr>
          <w:rFonts w:eastAsia="Times New Roman" w:cs="Times New Roman"/>
          <w:color w:val="000000"/>
          <w:sz w:val="28"/>
          <w:szCs w:val="28"/>
        </w:rPr>
        <w:t>nhà trường</w:t>
      </w:r>
      <w:r w:rsidRPr="00B07061">
        <w:rPr>
          <w:rFonts w:eastAsia="Times New Roman" w:cs="Times New Roman"/>
          <w:color w:val="000000"/>
          <w:sz w:val="28"/>
          <w:szCs w:val="28"/>
        </w:rPr>
        <w:t>.</w:t>
      </w:r>
    </w:p>
    <w:p w:rsidR="00B07061" w:rsidRPr="00B07061" w:rsidRDefault="00B07061" w:rsidP="002E0260">
      <w:pPr>
        <w:shd w:val="clear" w:color="auto" w:fill="FFFFFF"/>
        <w:spacing w:after="60" w:line="240" w:lineRule="auto"/>
        <w:ind w:firstLine="720"/>
        <w:jc w:val="both"/>
        <w:rPr>
          <w:rFonts w:eastAsia="Times New Roman" w:cs="Times New Roman"/>
          <w:color w:val="000000"/>
          <w:sz w:val="28"/>
          <w:szCs w:val="28"/>
        </w:rPr>
      </w:pPr>
      <w:r w:rsidRPr="00B07061">
        <w:rPr>
          <w:rFonts w:eastAsia="Times New Roman" w:cs="Times New Roman"/>
          <w:color w:val="000000"/>
          <w:sz w:val="28"/>
          <w:szCs w:val="28"/>
        </w:rPr>
        <w:t xml:space="preserve">- Hạ tầng CNTT của </w:t>
      </w:r>
      <w:r w:rsidR="007E0898">
        <w:rPr>
          <w:rFonts w:eastAsia="Times New Roman" w:cs="Times New Roman"/>
          <w:color w:val="000000"/>
          <w:sz w:val="28"/>
          <w:szCs w:val="28"/>
        </w:rPr>
        <w:t>nhà trường</w:t>
      </w:r>
      <w:r w:rsidRPr="00B07061">
        <w:rPr>
          <w:rFonts w:eastAsia="Times New Roman" w:cs="Times New Roman"/>
          <w:color w:val="000000"/>
          <w:sz w:val="28"/>
          <w:szCs w:val="28"/>
        </w:rPr>
        <w:t xml:space="preserve"> bao gồm: tất cả mạng LAN,</w:t>
      </w:r>
      <w:r w:rsidR="008C3949">
        <w:rPr>
          <w:rFonts w:eastAsia="Times New Roman" w:cs="Times New Roman"/>
          <w:color w:val="000000"/>
          <w:sz w:val="28"/>
          <w:szCs w:val="28"/>
        </w:rPr>
        <w:t xml:space="preserve"> các kết nối mạng WAN, máy chủ</w:t>
      </w:r>
      <w:r w:rsidRPr="00B07061">
        <w:rPr>
          <w:rFonts w:eastAsia="Times New Roman" w:cs="Times New Roman"/>
          <w:color w:val="000000"/>
          <w:sz w:val="28"/>
          <w:szCs w:val="28"/>
        </w:rPr>
        <w:t>, thiết bị ngoại vi và các thiết bị phụ trợ khác.</w:t>
      </w:r>
    </w:p>
    <w:p w:rsidR="00B07061" w:rsidRPr="00B07061" w:rsidRDefault="00B07061" w:rsidP="002E0260">
      <w:pPr>
        <w:shd w:val="clear" w:color="auto" w:fill="FFFFFF"/>
        <w:spacing w:after="60" w:line="240" w:lineRule="auto"/>
        <w:ind w:firstLine="720"/>
        <w:jc w:val="both"/>
        <w:rPr>
          <w:rFonts w:eastAsia="Times New Roman" w:cs="Times New Roman"/>
          <w:color w:val="000000"/>
          <w:sz w:val="28"/>
          <w:szCs w:val="28"/>
        </w:rPr>
      </w:pPr>
      <w:r w:rsidRPr="00B07061">
        <w:rPr>
          <w:rFonts w:eastAsia="Times New Roman" w:cs="Times New Roman"/>
          <w:b/>
          <w:bCs/>
          <w:color w:val="000000"/>
          <w:sz w:val="28"/>
          <w:szCs w:val="28"/>
        </w:rPr>
        <w:t>- </w:t>
      </w:r>
      <w:r w:rsidRPr="00B07061">
        <w:rPr>
          <w:rFonts w:eastAsia="Times New Roman" w:cs="Times New Roman"/>
          <w:color w:val="000000"/>
          <w:sz w:val="28"/>
          <w:szCs w:val="28"/>
        </w:rPr>
        <w:t xml:space="preserve">Hạ tầng CNTT của </w:t>
      </w:r>
      <w:r w:rsidR="007E0898">
        <w:rPr>
          <w:rFonts w:eastAsia="Times New Roman" w:cs="Times New Roman"/>
          <w:color w:val="000000"/>
          <w:sz w:val="28"/>
          <w:szCs w:val="28"/>
        </w:rPr>
        <w:t xml:space="preserve">nhà trường </w:t>
      </w:r>
      <w:r w:rsidRPr="00B07061">
        <w:rPr>
          <w:rFonts w:eastAsia="Times New Roman" w:cs="Times New Roman"/>
          <w:color w:val="000000"/>
          <w:sz w:val="28"/>
          <w:szCs w:val="28"/>
        </w:rPr>
        <w:t xml:space="preserve">được thiết lập và duy trì hoạt động để phục vụ cho công tác quản lý, chỉ đạo, điều hành, phối hợp công tác của các </w:t>
      </w:r>
      <w:r w:rsidR="007E0898">
        <w:rPr>
          <w:rFonts w:eastAsia="Times New Roman" w:cs="Times New Roman"/>
          <w:color w:val="000000"/>
          <w:sz w:val="28"/>
          <w:szCs w:val="28"/>
        </w:rPr>
        <w:t>tổ chuyên môn, cán bộ, giáo viên, nhân viên trong nhà trường.</w:t>
      </w:r>
      <w:r w:rsidRPr="00B07061">
        <w:rPr>
          <w:rFonts w:eastAsia="Times New Roman" w:cs="Times New Roman"/>
          <w:color w:val="000000"/>
          <w:sz w:val="28"/>
          <w:szCs w:val="28"/>
        </w:rPr>
        <w:t xml:space="preserve"> </w:t>
      </w:r>
    </w:p>
    <w:p w:rsidR="0097656D" w:rsidRDefault="00B07061" w:rsidP="002E0260">
      <w:pPr>
        <w:shd w:val="clear" w:color="auto" w:fill="FFFFFF"/>
        <w:spacing w:after="60" w:line="240" w:lineRule="auto"/>
        <w:ind w:firstLine="720"/>
        <w:jc w:val="both"/>
        <w:rPr>
          <w:rFonts w:eastAsia="Times New Roman" w:cs="Times New Roman"/>
          <w:color w:val="000000"/>
          <w:sz w:val="28"/>
          <w:szCs w:val="28"/>
        </w:rPr>
      </w:pPr>
      <w:r w:rsidRPr="00B07061">
        <w:rPr>
          <w:rFonts w:eastAsia="Times New Roman" w:cs="Times New Roman"/>
          <w:color w:val="000000"/>
          <w:sz w:val="28"/>
          <w:szCs w:val="28"/>
        </w:rPr>
        <w:t xml:space="preserve">2.Hệ thống Công nghệ thông tin của </w:t>
      </w:r>
      <w:r w:rsidR="0097656D">
        <w:rPr>
          <w:rFonts w:eastAsia="Times New Roman" w:cs="Times New Roman"/>
          <w:color w:val="000000"/>
          <w:sz w:val="28"/>
          <w:szCs w:val="28"/>
        </w:rPr>
        <w:t>nhà trường</w:t>
      </w:r>
      <w:r w:rsidRPr="00B07061">
        <w:rPr>
          <w:rFonts w:eastAsia="Times New Roman" w:cs="Times New Roman"/>
          <w:color w:val="000000"/>
          <w:sz w:val="28"/>
          <w:szCs w:val="28"/>
        </w:rPr>
        <w:t xml:space="preserve"> bao gồm:</w:t>
      </w:r>
    </w:p>
    <w:p w:rsidR="00B07061" w:rsidRPr="00B07061" w:rsidRDefault="0097656D" w:rsidP="002E0260">
      <w:pPr>
        <w:shd w:val="clear" w:color="auto" w:fill="FFFFFF"/>
        <w:spacing w:after="60" w:line="240" w:lineRule="auto"/>
        <w:ind w:firstLine="720"/>
        <w:jc w:val="both"/>
        <w:rPr>
          <w:rFonts w:eastAsia="Times New Roman" w:cs="Times New Roman"/>
          <w:color w:val="000000"/>
          <w:sz w:val="28"/>
          <w:szCs w:val="28"/>
        </w:rPr>
      </w:pPr>
      <w:r>
        <w:rPr>
          <w:rFonts w:eastAsia="Times New Roman" w:cs="Times New Roman"/>
          <w:color w:val="000000"/>
          <w:sz w:val="28"/>
          <w:szCs w:val="28"/>
        </w:rPr>
        <w:t>-</w:t>
      </w:r>
      <w:r w:rsidR="00B07061" w:rsidRPr="00B07061">
        <w:rPr>
          <w:rFonts w:eastAsia="Times New Roman" w:cs="Times New Roman"/>
          <w:color w:val="000000"/>
          <w:sz w:val="28"/>
          <w:szCs w:val="28"/>
        </w:rPr>
        <w:t xml:space="preserve"> Tên miền: </w:t>
      </w:r>
      <w:hyperlink r:id="rId7" w:history="1">
        <w:r w:rsidR="008A7379" w:rsidRPr="00DC4F68">
          <w:rPr>
            <w:rStyle w:val="Hyperlink"/>
            <w:rFonts w:eastAsia="Times New Roman" w:cs="Times New Roman"/>
            <w:sz w:val="28"/>
            <w:szCs w:val="28"/>
          </w:rPr>
          <w:t>mnhoahong.qy.quangninh@moet.edu.vn</w:t>
        </w:r>
      </w:hyperlink>
      <w:r>
        <w:rPr>
          <w:rFonts w:eastAsia="Times New Roman" w:cs="Times New Roman"/>
          <w:color w:val="000000"/>
          <w:sz w:val="28"/>
          <w:szCs w:val="28"/>
        </w:rPr>
        <w:t>; " qnh_mn_</w:t>
      </w:r>
      <w:r w:rsidR="008A7379">
        <w:rPr>
          <w:rFonts w:eastAsia="Times New Roman" w:cs="Times New Roman"/>
          <w:color w:val="000000"/>
          <w:sz w:val="28"/>
          <w:szCs w:val="28"/>
        </w:rPr>
        <w:t>hoahong</w:t>
      </w:r>
      <w:r>
        <w:rPr>
          <w:rFonts w:eastAsia="Times New Roman" w:cs="Times New Roman"/>
          <w:color w:val="000000"/>
          <w:sz w:val="28"/>
          <w:szCs w:val="28"/>
        </w:rPr>
        <w:t>"</w:t>
      </w:r>
    </w:p>
    <w:p w:rsidR="00B07061" w:rsidRPr="00B07061" w:rsidRDefault="00B07061" w:rsidP="002E0260">
      <w:pPr>
        <w:shd w:val="clear" w:color="auto" w:fill="FFFFFF"/>
        <w:spacing w:after="60" w:line="240" w:lineRule="auto"/>
        <w:ind w:firstLine="720"/>
        <w:jc w:val="both"/>
        <w:rPr>
          <w:rFonts w:eastAsia="Times New Roman" w:cs="Times New Roman"/>
          <w:color w:val="000000"/>
          <w:sz w:val="28"/>
          <w:szCs w:val="28"/>
        </w:rPr>
      </w:pPr>
      <w:r w:rsidRPr="00B07061">
        <w:rPr>
          <w:rFonts w:eastAsia="Times New Roman" w:cs="Times New Roman"/>
          <w:b/>
          <w:bCs/>
          <w:color w:val="000000"/>
          <w:sz w:val="28"/>
          <w:szCs w:val="28"/>
        </w:rPr>
        <w:t>- </w:t>
      </w:r>
      <w:r w:rsidRPr="00B07061">
        <w:rPr>
          <w:rFonts w:eastAsia="Times New Roman" w:cs="Times New Roman"/>
          <w:color w:val="000000"/>
          <w:sz w:val="28"/>
          <w:szCs w:val="28"/>
        </w:rPr>
        <w:t xml:space="preserve">Hệ thống cơ sở dữ liệu cán bộ, </w:t>
      </w:r>
      <w:r w:rsidR="0097656D">
        <w:rPr>
          <w:rFonts w:eastAsia="Times New Roman" w:cs="Times New Roman"/>
          <w:color w:val="000000"/>
          <w:sz w:val="28"/>
          <w:szCs w:val="28"/>
        </w:rPr>
        <w:t xml:space="preserve">giáo </w:t>
      </w:r>
      <w:r w:rsidRPr="00B07061">
        <w:rPr>
          <w:rFonts w:eastAsia="Times New Roman" w:cs="Times New Roman"/>
          <w:color w:val="000000"/>
          <w:sz w:val="28"/>
          <w:szCs w:val="28"/>
        </w:rPr>
        <w:t>viên</w:t>
      </w:r>
      <w:r w:rsidR="0097656D">
        <w:rPr>
          <w:rFonts w:eastAsia="Times New Roman" w:cs="Times New Roman"/>
          <w:color w:val="000000"/>
          <w:sz w:val="28"/>
          <w:szCs w:val="28"/>
        </w:rPr>
        <w:t>, nhân viên</w:t>
      </w:r>
      <w:r w:rsidRPr="00B07061">
        <w:rPr>
          <w:rFonts w:eastAsia="Times New Roman" w:cs="Times New Roman"/>
          <w:color w:val="000000"/>
          <w:sz w:val="28"/>
          <w:szCs w:val="28"/>
        </w:rPr>
        <w:t>.</w:t>
      </w:r>
    </w:p>
    <w:p w:rsidR="00B07061" w:rsidRPr="00B07061" w:rsidRDefault="00B07061" w:rsidP="002E0260">
      <w:pPr>
        <w:shd w:val="clear" w:color="auto" w:fill="FFFFFF"/>
        <w:spacing w:after="60" w:line="240" w:lineRule="auto"/>
        <w:ind w:firstLine="720"/>
        <w:jc w:val="both"/>
        <w:rPr>
          <w:rFonts w:eastAsia="Times New Roman" w:cs="Times New Roman"/>
          <w:color w:val="000000"/>
          <w:sz w:val="28"/>
          <w:szCs w:val="28"/>
        </w:rPr>
      </w:pPr>
      <w:r w:rsidRPr="00B07061">
        <w:rPr>
          <w:rFonts w:eastAsia="Times New Roman" w:cs="Times New Roman"/>
          <w:b/>
          <w:bCs/>
          <w:color w:val="000000"/>
          <w:sz w:val="28"/>
          <w:szCs w:val="28"/>
        </w:rPr>
        <w:t>- </w:t>
      </w:r>
      <w:r w:rsidRPr="00B07061">
        <w:rPr>
          <w:rFonts w:eastAsia="Times New Roman" w:cs="Times New Roman"/>
          <w:color w:val="000000"/>
          <w:sz w:val="28"/>
          <w:szCs w:val="28"/>
        </w:rPr>
        <w:t xml:space="preserve">Cổng thông tin điện tử của </w:t>
      </w:r>
      <w:r w:rsidR="0097656D">
        <w:rPr>
          <w:rFonts w:eastAsia="Times New Roman" w:cs="Times New Roman"/>
          <w:color w:val="000000"/>
          <w:sz w:val="28"/>
          <w:szCs w:val="28"/>
        </w:rPr>
        <w:t>nhà trường.</w:t>
      </w:r>
    </w:p>
    <w:p w:rsidR="00B07061" w:rsidRPr="00B07061" w:rsidRDefault="00B07061" w:rsidP="002E0260">
      <w:pPr>
        <w:shd w:val="clear" w:color="auto" w:fill="FFFFFF"/>
        <w:spacing w:after="60" w:line="240" w:lineRule="auto"/>
        <w:ind w:firstLine="720"/>
        <w:jc w:val="both"/>
        <w:rPr>
          <w:rFonts w:eastAsia="Times New Roman" w:cs="Times New Roman"/>
          <w:color w:val="000000"/>
          <w:sz w:val="28"/>
          <w:szCs w:val="28"/>
        </w:rPr>
      </w:pPr>
      <w:r w:rsidRPr="00B07061">
        <w:rPr>
          <w:rFonts w:eastAsia="Times New Roman" w:cs="Times New Roman"/>
          <w:b/>
          <w:bCs/>
          <w:color w:val="000000"/>
          <w:sz w:val="28"/>
          <w:szCs w:val="28"/>
        </w:rPr>
        <w:t>- </w:t>
      </w:r>
      <w:r w:rsidRPr="00B07061">
        <w:rPr>
          <w:rFonts w:eastAsia="Times New Roman" w:cs="Times New Roman"/>
          <w:color w:val="000000"/>
          <w:sz w:val="28"/>
          <w:szCs w:val="28"/>
        </w:rPr>
        <w:t xml:space="preserve">Các hệ thống cơ sở dữ liệu được lưu trữ trên máy chủ của </w:t>
      </w:r>
      <w:r w:rsidR="0097656D">
        <w:rPr>
          <w:rFonts w:eastAsia="Times New Roman" w:cs="Times New Roman"/>
          <w:color w:val="000000"/>
          <w:sz w:val="28"/>
          <w:szCs w:val="28"/>
        </w:rPr>
        <w:t>nhà trường</w:t>
      </w:r>
      <w:r w:rsidRPr="00B07061">
        <w:rPr>
          <w:rFonts w:eastAsia="Times New Roman" w:cs="Times New Roman"/>
          <w:color w:val="000000"/>
          <w:sz w:val="28"/>
          <w:szCs w:val="28"/>
        </w:rPr>
        <w:t xml:space="preserve"> do </w:t>
      </w:r>
      <w:r w:rsidR="0097656D">
        <w:rPr>
          <w:rFonts w:eastAsia="Times New Roman" w:cs="Times New Roman"/>
          <w:color w:val="000000"/>
          <w:sz w:val="28"/>
          <w:szCs w:val="28"/>
        </w:rPr>
        <w:t>Tổ</w:t>
      </w:r>
      <w:r w:rsidRPr="00B07061">
        <w:rPr>
          <w:rFonts w:eastAsia="Times New Roman" w:cs="Times New Roman"/>
          <w:color w:val="000000"/>
          <w:sz w:val="28"/>
          <w:szCs w:val="28"/>
        </w:rPr>
        <w:t xml:space="preserve"> CNTT quản lý.</w:t>
      </w:r>
    </w:p>
    <w:p w:rsidR="00B07061" w:rsidRPr="00B07061" w:rsidRDefault="00B07061" w:rsidP="002E0260">
      <w:pPr>
        <w:shd w:val="clear" w:color="auto" w:fill="FFFFFF"/>
        <w:spacing w:after="60" w:line="240" w:lineRule="auto"/>
        <w:ind w:firstLine="720"/>
        <w:jc w:val="both"/>
        <w:rPr>
          <w:rFonts w:eastAsia="Times New Roman" w:cs="Times New Roman"/>
          <w:color w:val="000000"/>
          <w:sz w:val="28"/>
          <w:szCs w:val="28"/>
        </w:rPr>
      </w:pPr>
      <w:r w:rsidRPr="00B07061">
        <w:rPr>
          <w:rFonts w:eastAsia="Times New Roman" w:cs="Times New Roman"/>
          <w:b/>
          <w:bCs/>
          <w:color w:val="000000"/>
          <w:sz w:val="28"/>
          <w:szCs w:val="28"/>
        </w:rPr>
        <w:t>- </w:t>
      </w:r>
      <w:r w:rsidRPr="00B07061">
        <w:rPr>
          <w:rFonts w:eastAsia="Times New Roman" w:cs="Times New Roman"/>
          <w:color w:val="000000"/>
          <w:sz w:val="28"/>
          <w:szCs w:val="28"/>
        </w:rPr>
        <w:t xml:space="preserve">Các phần mềm hệ thống, phần mềm ứng dụng hợp pháp được cài đặt do </w:t>
      </w:r>
      <w:r w:rsidR="0097656D">
        <w:rPr>
          <w:rFonts w:eastAsia="Times New Roman" w:cs="Times New Roman"/>
          <w:color w:val="000000"/>
          <w:sz w:val="28"/>
          <w:szCs w:val="28"/>
        </w:rPr>
        <w:t>tổ</w:t>
      </w:r>
      <w:r w:rsidRPr="00B07061">
        <w:rPr>
          <w:rFonts w:eastAsia="Times New Roman" w:cs="Times New Roman"/>
          <w:color w:val="000000"/>
          <w:sz w:val="28"/>
          <w:szCs w:val="28"/>
        </w:rPr>
        <w:t xml:space="preserve"> CNTT quản lý.</w:t>
      </w:r>
    </w:p>
    <w:p w:rsidR="00B07061" w:rsidRPr="00B07061" w:rsidRDefault="00B07061" w:rsidP="002E0260">
      <w:pPr>
        <w:shd w:val="clear" w:color="auto" w:fill="FFFFFF"/>
        <w:spacing w:after="60" w:line="240" w:lineRule="auto"/>
        <w:ind w:firstLine="720"/>
        <w:jc w:val="both"/>
        <w:rPr>
          <w:rFonts w:eastAsia="Times New Roman" w:cs="Times New Roman"/>
          <w:color w:val="000000"/>
          <w:sz w:val="28"/>
          <w:szCs w:val="28"/>
        </w:rPr>
      </w:pPr>
      <w:r w:rsidRPr="00B07061">
        <w:rPr>
          <w:rFonts w:eastAsia="Times New Roman" w:cs="Times New Roman"/>
          <w:b/>
          <w:bCs/>
          <w:color w:val="000000"/>
          <w:sz w:val="28"/>
          <w:szCs w:val="28"/>
        </w:rPr>
        <w:t>- </w:t>
      </w:r>
      <w:r w:rsidRPr="00B07061">
        <w:rPr>
          <w:rFonts w:eastAsia="Times New Roman" w:cs="Times New Roman"/>
          <w:color w:val="000000"/>
          <w:sz w:val="28"/>
          <w:szCs w:val="28"/>
        </w:rPr>
        <w:t xml:space="preserve">Tài khoản người sử dụng, dùng trong các dịch vụ trên Hệ thống CNTT của </w:t>
      </w:r>
      <w:r w:rsidR="0097656D">
        <w:rPr>
          <w:rFonts w:eastAsia="Times New Roman" w:cs="Times New Roman"/>
          <w:color w:val="000000"/>
          <w:sz w:val="28"/>
          <w:szCs w:val="28"/>
        </w:rPr>
        <w:t>nhà trường</w:t>
      </w:r>
      <w:r w:rsidRPr="00B07061">
        <w:rPr>
          <w:rFonts w:eastAsia="Times New Roman" w:cs="Times New Roman"/>
          <w:color w:val="000000"/>
          <w:sz w:val="28"/>
          <w:szCs w:val="28"/>
        </w:rPr>
        <w:t>.</w:t>
      </w:r>
    </w:p>
    <w:p w:rsidR="00B07061" w:rsidRPr="00B07061" w:rsidRDefault="00B07061" w:rsidP="002E0260">
      <w:pPr>
        <w:shd w:val="clear" w:color="auto" w:fill="FFFFFF"/>
        <w:spacing w:after="60" w:line="240" w:lineRule="auto"/>
        <w:ind w:firstLine="720"/>
        <w:jc w:val="both"/>
        <w:rPr>
          <w:rFonts w:eastAsia="Times New Roman" w:cs="Times New Roman"/>
          <w:color w:val="000000"/>
          <w:sz w:val="28"/>
          <w:szCs w:val="28"/>
        </w:rPr>
      </w:pPr>
      <w:r w:rsidRPr="00B07061">
        <w:rPr>
          <w:rFonts w:eastAsia="Times New Roman" w:cs="Times New Roman"/>
          <w:b/>
          <w:bCs/>
          <w:color w:val="000000"/>
          <w:sz w:val="28"/>
          <w:szCs w:val="28"/>
        </w:rPr>
        <w:t xml:space="preserve">Điều 5. Nguyên tắc quản lý và khai thác Hệ thống Công nghệ thông tin của </w:t>
      </w:r>
      <w:r w:rsidR="00837360">
        <w:rPr>
          <w:rFonts w:eastAsia="Times New Roman" w:cs="Times New Roman"/>
          <w:b/>
          <w:bCs/>
          <w:color w:val="000000"/>
          <w:sz w:val="28"/>
          <w:szCs w:val="28"/>
        </w:rPr>
        <w:t>nhà trường</w:t>
      </w:r>
    </w:p>
    <w:p w:rsidR="00B07061" w:rsidRPr="00B07061" w:rsidRDefault="00B07061" w:rsidP="002E0260">
      <w:pPr>
        <w:shd w:val="clear" w:color="auto" w:fill="FFFFFF"/>
        <w:spacing w:after="60" w:line="240" w:lineRule="auto"/>
        <w:ind w:firstLine="720"/>
        <w:jc w:val="both"/>
        <w:rPr>
          <w:rFonts w:eastAsia="Times New Roman" w:cs="Times New Roman"/>
          <w:color w:val="000000"/>
          <w:sz w:val="28"/>
          <w:szCs w:val="28"/>
        </w:rPr>
      </w:pPr>
      <w:r w:rsidRPr="00B07061">
        <w:rPr>
          <w:rFonts w:eastAsia="Times New Roman" w:cs="Times New Roman"/>
          <w:color w:val="000000"/>
          <w:sz w:val="28"/>
          <w:szCs w:val="28"/>
        </w:rPr>
        <w:t>1.</w:t>
      </w:r>
      <w:r w:rsidR="0097656D">
        <w:rPr>
          <w:rFonts w:eastAsia="Times New Roman" w:cs="Times New Roman"/>
          <w:color w:val="000000"/>
          <w:sz w:val="28"/>
          <w:szCs w:val="28"/>
        </w:rPr>
        <w:t>Tổ</w:t>
      </w:r>
      <w:r w:rsidRPr="00B07061">
        <w:rPr>
          <w:rFonts w:eastAsia="Times New Roman" w:cs="Times New Roman"/>
          <w:color w:val="000000"/>
          <w:sz w:val="28"/>
          <w:szCs w:val="28"/>
        </w:rPr>
        <w:t xml:space="preserve"> CNTT quản lý Hệ thống Công nghệ thông tin của </w:t>
      </w:r>
      <w:r w:rsidR="0097656D">
        <w:rPr>
          <w:rFonts w:eastAsia="Times New Roman" w:cs="Times New Roman"/>
          <w:color w:val="000000"/>
          <w:sz w:val="28"/>
          <w:szCs w:val="28"/>
        </w:rPr>
        <w:t>nhà trường</w:t>
      </w:r>
      <w:r w:rsidRPr="00B07061">
        <w:rPr>
          <w:rFonts w:eastAsia="Times New Roman" w:cs="Times New Roman"/>
          <w:color w:val="000000"/>
          <w:sz w:val="28"/>
          <w:szCs w:val="28"/>
        </w:rPr>
        <w:t xml:space="preserve"> theo tiêu chuẩn kỹ thuật về dữ liệu và thông số mạng phù hợp với các tiêu chuẩn chung căn cứ theo các quy định do Bộ Thông tin và Truyền thông ban hành</w:t>
      </w:r>
      <w:r w:rsidR="00ED22FA">
        <w:rPr>
          <w:rFonts w:eastAsia="Times New Roman" w:cs="Times New Roman"/>
          <w:color w:val="000000"/>
          <w:sz w:val="28"/>
          <w:szCs w:val="28"/>
        </w:rPr>
        <w:t>, do Phòng GD-ĐT chỉ đạo</w:t>
      </w:r>
      <w:r w:rsidRPr="00B07061">
        <w:rPr>
          <w:rFonts w:eastAsia="Times New Roman" w:cs="Times New Roman"/>
          <w:color w:val="000000"/>
          <w:sz w:val="28"/>
          <w:szCs w:val="28"/>
        </w:rPr>
        <w:t>.</w:t>
      </w:r>
    </w:p>
    <w:p w:rsidR="00B07061" w:rsidRPr="00B07061" w:rsidRDefault="00B07061" w:rsidP="002E0260">
      <w:pPr>
        <w:shd w:val="clear" w:color="auto" w:fill="FFFFFF"/>
        <w:spacing w:after="60" w:line="240" w:lineRule="auto"/>
        <w:ind w:firstLine="720"/>
        <w:jc w:val="both"/>
        <w:rPr>
          <w:rFonts w:eastAsia="Times New Roman" w:cs="Times New Roman"/>
          <w:color w:val="000000"/>
          <w:sz w:val="28"/>
          <w:szCs w:val="28"/>
        </w:rPr>
      </w:pPr>
      <w:r w:rsidRPr="00B07061">
        <w:rPr>
          <w:rFonts w:eastAsia="Times New Roman" w:cs="Times New Roman"/>
          <w:color w:val="000000"/>
          <w:sz w:val="28"/>
          <w:szCs w:val="28"/>
        </w:rPr>
        <w:t xml:space="preserve">2. Việc khai thác Hệ thống Công nghệ thông tin của </w:t>
      </w:r>
      <w:r w:rsidR="00ED22FA">
        <w:rPr>
          <w:rFonts w:eastAsia="Times New Roman" w:cs="Times New Roman"/>
          <w:color w:val="000000"/>
          <w:sz w:val="28"/>
          <w:szCs w:val="28"/>
        </w:rPr>
        <w:t>nhà trường</w:t>
      </w:r>
      <w:r w:rsidRPr="00B07061">
        <w:rPr>
          <w:rFonts w:eastAsia="Times New Roman" w:cs="Times New Roman"/>
          <w:color w:val="000000"/>
          <w:sz w:val="28"/>
          <w:szCs w:val="28"/>
        </w:rPr>
        <w:t xml:space="preserve"> phải tuân theo các nguyên tắc sau:</w:t>
      </w:r>
    </w:p>
    <w:p w:rsidR="00B07061" w:rsidRPr="00B07061" w:rsidRDefault="00B07061" w:rsidP="002E0260">
      <w:pPr>
        <w:shd w:val="clear" w:color="auto" w:fill="FFFFFF"/>
        <w:spacing w:after="60" w:line="240" w:lineRule="auto"/>
        <w:ind w:firstLine="720"/>
        <w:jc w:val="both"/>
        <w:rPr>
          <w:rFonts w:eastAsia="Times New Roman" w:cs="Times New Roman"/>
          <w:color w:val="000000"/>
          <w:sz w:val="28"/>
          <w:szCs w:val="28"/>
        </w:rPr>
      </w:pPr>
      <w:r w:rsidRPr="00B07061">
        <w:rPr>
          <w:rFonts w:eastAsia="Times New Roman" w:cs="Times New Roman"/>
          <w:b/>
          <w:bCs/>
          <w:color w:val="000000"/>
          <w:sz w:val="28"/>
          <w:szCs w:val="28"/>
        </w:rPr>
        <w:t>- </w:t>
      </w:r>
      <w:r w:rsidRPr="00B07061">
        <w:rPr>
          <w:rFonts w:eastAsia="Times New Roman" w:cs="Times New Roman"/>
          <w:color w:val="000000"/>
          <w:sz w:val="28"/>
          <w:szCs w:val="28"/>
        </w:rPr>
        <w:t xml:space="preserve">Chỉ được phép sử dụng các phần mềm hợp pháp, có nguồn gốc rõ ràng, do </w:t>
      </w:r>
      <w:r w:rsidR="00D42E5B">
        <w:rPr>
          <w:rFonts w:eastAsia="Times New Roman" w:cs="Times New Roman"/>
          <w:color w:val="000000"/>
          <w:sz w:val="28"/>
          <w:szCs w:val="28"/>
        </w:rPr>
        <w:t>Tổ</w:t>
      </w:r>
      <w:r w:rsidRPr="00B07061">
        <w:rPr>
          <w:rFonts w:eastAsia="Times New Roman" w:cs="Times New Roman"/>
          <w:color w:val="000000"/>
          <w:sz w:val="28"/>
          <w:szCs w:val="28"/>
        </w:rPr>
        <w:t xml:space="preserve"> CNTT cài đặt hoặc cho phép cài đặt trên các máy tính của </w:t>
      </w:r>
      <w:r w:rsidR="00D42E5B">
        <w:rPr>
          <w:rFonts w:eastAsia="Times New Roman" w:cs="Times New Roman"/>
          <w:color w:val="000000"/>
          <w:sz w:val="28"/>
          <w:szCs w:val="28"/>
        </w:rPr>
        <w:t>nhà trường</w:t>
      </w:r>
      <w:r w:rsidRPr="00B07061">
        <w:rPr>
          <w:rFonts w:eastAsia="Times New Roman" w:cs="Times New Roman"/>
          <w:color w:val="000000"/>
          <w:sz w:val="28"/>
          <w:szCs w:val="28"/>
        </w:rPr>
        <w:t>.</w:t>
      </w:r>
    </w:p>
    <w:p w:rsidR="00B07061" w:rsidRPr="00B07061" w:rsidRDefault="00B07061" w:rsidP="002E0260">
      <w:pPr>
        <w:shd w:val="clear" w:color="auto" w:fill="FFFFFF"/>
        <w:spacing w:after="60" w:line="240" w:lineRule="auto"/>
        <w:ind w:firstLine="720"/>
        <w:jc w:val="both"/>
        <w:rPr>
          <w:rFonts w:eastAsia="Times New Roman" w:cs="Times New Roman"/>
          <w:color w:val="000000"/>
          <w:sz w:val="28"/>
          <w:szCs w:val="28"/>
        </w:rPr>
      </w:pPr>
      <w:r w:rsidRPr="00B07061">
        <w:rPr>
          <w:rFonts w:eastAsia="Times New Roman" w:cs="Times New Roman"/>
          <w:b/>
          <w:bCs/>
          <w:color w:val="000000"/>
          <w:sz w:val="28"/>
          <w:szCs w:val="28"/>
        </w:rPr>
        <w:t>- </w:t>
      </w:r>
      <w:r w:rsidRPr="00B07061">
        <w:rPr>
          <w:rFonts w:eastAsia="Times New Roman" w:cs="Times New Roman"/>
          <w:color w:val="000000"/>
          <w:sz w:val="28"/>
          <w:szCs w:val="28"/>
        </w:rPr>
        <w:t xml:space="preserve">Không được sử dụng máy tính của </w:t>
      </w:r>
      <w:r w:rsidR="00D42E5B">
        <w:rPr>
          <w:rFonts w:eastAsia="Times New Roman" w:cs="Times New Roman"/>
          <w:color w:val="000000"/>
          <w:sz w:val="28"/>
          <w:szCs w:val="28"/>
        </w:rPr>
        <w:t>nhà trường</w:t>
      </w:r>
      <w:r w:rsidRPr="00B07061">
        <w:rPr>
          <w:rFonts w:eastAsia="Times New Roman" w:cs="Times New Roman"/>
          <w:color w:val="000000"/>
          <w:sz w:val="28"/>
          <w:szCs w:val="28"/>
        </w:rPr>
        <w:t xml:space="preserve"> để khai thác, lưu trữ các chương trình giải trí không lành mạnh, các thông tin có nội dung xấu; phát tán </w:t>
      </w:r>
      <w:r w:rsidRPr="00B07061">
        <w:rPr>
          <w:rFonts w:eastAsia="Times New Roman" w:cs="Times New Roman"/>
          <w:color w:val="000000"/>
          <w:sz w:val="28"/>
          <w:szCs w:val="28"/>
        </w:rPr>
        <w:lastRenderedPageBreak/>
        <w:t xml:space="preserve">virus, gửi thư rác, làm công cụ tấn công máy chủ, máy trạm của </w:t>
      </w:r>
      <w:r w:rsidR="00D42E5B">
        <w:rPr>
          <w:rFonts w:eastAsia="Times New Roman" w:cs="Times New Roman"/>
          <w:color w:val="000000"/>
          <w:sz w:val="28"/>
          <w:szCs w:val="28"/>
        </w:rPr>
        <w:t>nhà trường</w:t>
      </w:r>
      <w:r w:rsidRPr="00B07061">
        <w:rPr>
          <w:rFonts w:eastAsia="Times New Roman" w:cs="Times New Roman"/>
          <w:color w:val="000000"/>
          <w:sz w:val="28"/>
          <w:szCs w:val="28"/>
        </w:rPr>
        <w:t xml:space="preserve"> hoặc các mạng khác.</w:t>
      </w:r>
    </w:p>
    <w:p w:rsidR="00B07061" w:rsidRPr="00B07061" w:rsidRDefault="00B07061" w:rsidP="002E0260">
      <w:pPr>
        <w:shd w:val="clear" w:color="auto" w:fill="FFFFFF"/>
        <w:spacing w:after="60" w:line="240" w:lineRule="auto"/>
        <w:ind w:firstLine="720"/>
        <w:jc w:val="both"/>
        <w:rPr>
          <w:rFonts w:eastAsia="Times New Roman" w:cs="Times New Roman"/>
          <w:color w:val="000000"/>
          <w:sz w:val="28"/>
          <w:szCs w:val="28"/>
        </w:rPr>
      </w:pPr>
      <w:r w:rsidRPr="00B07061">
        <w:rPr>
          <w:rFonts w:eastAsia="Times New Roman" w:cs="Times New Roman"/>
          <w:b/>
          <w:bCs/>
          <w:color w:val="000000"/>
          <w:sz w:val="28"/>
          <w:szCs w:val="28"/>
        </w:rPr>
        <w:t>- </w:t>
      </w:r>
      <w:r w:rsidRPr="00B07061">
        <w:rPr>
          <w:rFonts w:eastAsia="Times New Roman" w:cs="Times New Roman"/>
          <w:color w:val="000000"/>
          <w:sz w:val="28"/>
          <w:szCs w:val="28"/>
        </w:rPr>
        <w:t xml:space="preserve">Nghiêm cấm sử dụng Hệ thống Công nghệ thông tin của </w:t>
      </w:r>
      <w:r w:rsidR="00D42E5B">
        <w:rPr>
          <w:rFonts w:eastAsia="Times New Roman" w:cs="Times New Roman"/>
          <w:color w:val="000000"/>
          <w:sz w:val="28"/>
          <w:szCs w:val="28"/>
        </w:rPr>
        <w:t>nhà trường</w:t>
      </w:r>
      <w:r w:rsidRPr="00B07061">
        <w:rPr>
          <w:rFonts w:eastAsia="Times New Roman" w:cs="Times New Roman"/>
          <w:color w:val="000000"/>
          <w:sz w:val="28"/>
          <w:szCs w:val="28"/>
        </w:rPr>
        <w:t xml:space="preserve"> để truyền bá các luồng tư tưởng, văn hóa mang tính kích động, chống phá lại các chủ trương, đường lối, chính sách, pháp luật của Đảng và Nhà nước.</w:t>
      </w:r>
    </w:p>
    <w:p w:rsidR="00B07061" w:rsidRPr="00B07061" w:rsidRDefault="00B07061" w:rsidP="002E0260">
      <w:pPr>
        <w:shd w:val="clear" w:color="auto" w:fill="FFFFFF"/>
        <w:spacing w:after="60" w:line="240" w:lineRule="auto"/>
        <w:ind w:firstLine="720"/>
        <w:jc w:val="both"/>
        <w:rPr>
          <w:rFonts w:eastAsia="Times New Roman" w:cs="Times New Roman"/>
          <w:color w:val="000000"/>
          <w:sz w:val="28"/>
          <w:szCs w:val="28"/>
        </w:rPr>
      </w:pPr>
      <w:r w:rsidRPr="00B07061">
        <w:rPr>
          <w:rFonts w:eastAsia="Times New Roman" w:cs="Times New Roman"/>
          <w:b/>
          <w:bCs/>
          <w:color w:val="000000"/>
          <w:sz w:val="28"/>
          <w:szCs w:val="28"/>
        </w:rPr>
        <w:t>- </w:t>
      </w:r>
      <w:r w:rsidRPr="00B07061">
        <w:rPr>
          <w:rFonts w:eastAsia="Times New Roman" w:cs="Times New Roman"/>
          <w:color w:val="000000"/>
          <w:sz w:val="28"/>
          <w:szCs w:val="28"/>
        </w:rPr>
        <w:t>Không được tự ý dỡ bỏ kết nối mạng, thay đổi thông số các thiết bị (tên, địa chỉ mạng..) gây xung đột hệ thống.</w:t>
      </w:r>
    </w:p>
    <w:p w:rsidR="00B07061" w:rsidRPr="00B07061" w:rsidRDefault="00B07061" w:rsidP="002E0260">
      <w:pPr>
        <w:shd w:val="clear" w:color="auto" w:fill="FFFFFF"/>
        <w:spacing w:after="60" w:line="240" w:lineRule="auto"/>
        <w:ind w:firstLine="720"/>
        <w:jc w:val="both"/>
        <w:rPr>
          <w:rFonts w:eastAsia="Times New Roman" w:cs="Times New Roman"/>
          <w:color w:val="000000"/>
          <w:sz w:val="28"/>
          <w:szCs w:val="28"/>
        </w:rPr>
      </w:pPr>
      <w:r w:rsidRPr="00B07061">
        <w:rPr>
          <w:rFonts w:eastAsia="Times New Roman" w:cs="Times New Roman"/>
          <w:b/>
          <w:bCs/>
          <w:color w:val="000000"/>
          <w:sz w:val="28"/>
          <w:szCs w:val="28"/>
        </w:rPr>
        <w:t>- </w:t>
      </w:r>
      <w:r w:rsidRPr="00B07061">
        <w:rPr>
          <w:rFonts w:eastAsia="Times New Roman" w:cs="Times New Roman"/>
          <w:color w:val="000000"/>
          <w:sz w:val="28"/>
          <w:szCs w:val="28"/>
        </w:rPr>
        <w:t xml:space="preserve">Nghiêm cấm tự ý tháo, lắp, sửa chữa hoặc thay thế các linh kiện, thiết bị CNTT đã được </w:t>
      </w:r>
      <w:r w:rsidR="00D42E5B">
        <w:rPr>
          <w:rFonts w:eastAsia="Times New Roman" w:cs="Times New Roman"/>
          <w:color w:val="000000"/>
          <w:sz w:val="28"/>
          <w:szCs w:val="28"/>
        </w:rPr>
        <w:t>nhà trường</w:t>
      </w:r>
      <w:r w:rsidRPr="00B07061">
        <w:rPr>
          <w:rFonts w:eastAsia="Times New Roman" w:cs="Times New Roman"/>
          <w:color w:val="000000"/>
          <w:sz w:val="28"/>
          <w:szCs w:val="28"/>
        </w:rPr>
        <w:t xml:space="preserve"> bàn giao để quản lý, sử dụng.</w:t>
      </w:r>
    </w:p>
    <w:p w:rsidR="00B07061" w:rsidRPr="00B07061" w:rsidRDefault="00B07061" w:rsidP="002E0260">
      <w:pPr>
        <w:shd w:val="clear" w:color="auto" w:fill="FFFFFF"/>
        <w:spacing w:after="60" w:line="240" w:lineRule="auto"/>
        <w:ind w:firstLine="720"/>
        <w:jc w:val="both"/>
        <w:rPr>
          <w:rFonts w:eastAsia="Times New Roman" w:cs="Times New Roman"/>
          <w:color w:val="000000"/>
          <w:sz w:val="28"/>
          <w:szCs w:val="28"/>
        </w:rPr>
      </w:pPr>
      <w:r w:rsidRPr="00B07061">
        <w:rPr>
          <w:rFonts w:eastAsia="Times New Roman" w:cs="Times New Roman"/>
          <w:b/>
          <w:bCs/>
          <w:color w:val="000000"/>
          <w:sz w:val="28"/>
          <w:szCs w:val="28"/>
        </w:rPr>
        <w:t>- </w:t>
      </w:r>
      <w:r w:rsidRPr="00B07061">
        <w:rPr>
          <w:rFonts w:eastAsia="Times New Roman" w:cs="Times New Roman"/>
          <w:color w:val="000000"/>
          <w:sz w:val="28"/>
          <w:szCs w:val="28"/>
        </w:rPr>
        <w:t>Cá nhân</w:t>
      </w:r>
      <w:r w:rsidR="00D42E5B">
        <w:rPr>
          <w:rFonts w:eastAsia="Times New Roman" w:cs="Times New Roman"/>
          <w:color w:val="000000"/>
          <w:sz w:val="28"/>
          <w:szCs w:val="28"/>
        </w:rPr>
        <w:t xml:space="preserve"> </w:t>
      </w:r>
      <w:r w:rsidRPr="00B07061">
        <w:rPr>
          <w:rFonts w:eastAsia="Times New Roman" w:cs="Times New Roman"/>
          <w:color w:val="000000"/>
          <w:sz w:val="28"/>
          <w:szCs w:val="28"/>
        </w:rPr>
        <w:t xml:space="preserve">chịu trách nhiệm về các hư hỏng trực tiếp hay gián tiếp gây ra cho các Hệ thống Công nghệ thông tin của </w:t>
      </w:r>
      <w:r w:rsidR="00D42E5B">
        <w:rPr>
          <w:rFonts w:eastAsia="Times New Roman" w:cs="Times New Roman"/>
          <w:color w:val="000000"/>
          <w:sz w:val="28"/>
          <w:szCs w:val="28"/>
        </w:rPr>
        <w:t>nhà trường</w:t>
      </w:r>
      <w:r w:rsidRPr="00B07061">
        <w:rPr>
          <w:rFonts w:eastAsia="Times New Roman" w:cs="Times New Roman"/>
          <w:color w:val="000000"/>
          <w:sz w:val="28"/>
          <w:szCs w:val="28"/>
        </w:rPr>
        <w:t xml:space="preserve"> nếu cố ý không tuân theo các quy định, hướng dẫn kỹ thuật của </w:t>
      </w:r>
      <w:r w:rsidR="00D42E5B">
        <w:rPr>
          <w:rFonts w:eastAsia="Times New Roman" w:cs="Times New Roman"/>
          <w:color w:val="000000"/>
          <w:sz w:val="28"/>
          <w:szCs w:val="28"/>
        </w:rPr>
        <w:t>tổ</w:t>
      </w:r>
      <w:r w:rsidRPr="00B07061">
        <w:rPr>
          <w:rFonts w:eastAsia="Times New Roman" w:cs="Times New Roman"/>
          <w:color w:val="000000"/>
          <w:sz w:val="28"/>
          <w:szCs w:val="28"/>
        </w:rPr>
        <w:t xml:space="preserve"> CNTT.</w:t>
      </w:r>
    </w:p>
    <w:p w:rsidR="00B07061" w:rsidRPr="00B07061" w:rsidRDefault="00B07061" w:rsidP="00810AA4">
      <w:pPr>
        <w:shd w:val="clear" w:color="auto" w:fill="FFFFFF"/>
        <w:spacing w:after="60" w:line="240" w:lineRule="auto"/>
        <w:jc w:val="center"/>
        <w:rPr>
          <w:rFonts w:eastAsia="Times New Roman" w:cs="Times New Roman"/>
          <w:color w:val="000000"/>
          <w:sz w:val="28"/>
          <w:szCs w:val="28"/>
        </w:rPr>
      </w:pPr>
      <w:r w:rsidRPr="00B07061">
        <w:rPr>
          <w:rFonts w:eastAsia="Times New Roman" w:cs="Times New Roman"/>
          <w:b/>
          <w:bCs/>
          <w:color w:val="000000"/>
          <w:sz w:val="28"/>
          <w:szCs w:val="28"/>
        </w:rPr>
        <w:t>Chương II</w:t>
      </w:r>
    </w:p>
    <w:p w:rsidR="00B07061" w:rsidRPr="00B07061" w:rsidRDefault="00B07061" w:rsidP="002E0260">
      <w:pPr>
        <w:shd w:val="clear" w:color="auto" w:fill="FFFFFF"/>
        <w:spacing w:after="60" w:line="240" w:lineRule="auto"/>
        <w:jc w:val="center"/>
        <w:rPr>
          <w:rFonts w:eastAsia="Times New Roman" w:cs="Times New Roman"/>
          <w:color w:val="000000"/>
          <w:sz w:val="28"/>
          <w:szCs w:val="28"/>
        </w:rPr>
      </w:pPr>
      <w:r w:rsidRPr="00B07061">
        <w:rPr>
          <w:rFonts w:eastAsia="Times New Roman" w:cs="Times New Roman"/>
          <w:b/>
          <w:bCs/>
          <w:color w:val="000000"/>
          <w:sz w:val="28"/>
          <w:szCs w:val="28"/>
        </w:rPr>
        <w:t xml:space="preserve">TRÁCH NHIỆM QUẢN LÝ VÀ KHAI THÁC HỆ THỐNG CÔNG NGHỆ THÔNG TIN CỦA </w:t>
      </w:r>
      <w:r w:rsidR="00837360">
        <w:rPr>
          <w:rFonts w:eastAsia="Times New Roman" w:cs="Times New Roman"/>
          <w:b/>
          <w:bCs/>
          <w:color w:val="000000"/>
          <w:sz w:val="28"/>
          <w:szCs w:val="28"/>
        </w:rPr>
        <w:t>NHÀ TRƯỜNG</w:t>
      </w:r>
    </w:p>
    <w:p w:rsidR="00837360" w:rsidRDefault="00B07061" w:rsidP="00E219D5">
      <w:pPr>
        <w:shd w:val="clear" w:color="auto" w:fill="FFFFFF"/>
        <w:spacing w:after="60" w:line="240" w:lineRule="auto"/>
        <w:ind w:firstLine="720"/>
        <w:jc w:val="both"/>
        <w:rPr>
          <w:rFonts w:eastAsia="Times New Roman" w:cs="Times New Roman"/>
          <w:color w:val="000000"/>
          <w:sz w:val="28"/>
          <w:szCs w:val="28"/>
        </w:rPr>
      </w:pPr>
      <w:r w:rsidRPr="00B07061">
        <w:rPr>
          <w:rFonts w:eastAsia="Times New Roman" w:cs="Times New Roman"/>
          <w:b/>
          <w:bCs/>
          <w:color w:val="000000"/>
          <w:sz w:val="28"/>
          <w:szCs w:val="28"/>
        </w:rPr>
        <w:t xml:space="preserve">Điều 6. Trách nhiệm của </w:t>
      </w:r>
      <w:r w:rsidR="00D42E5B">
        <w:rPr>
          <w:rFonts w:eastAsia="Times New Roman" w:cs="Times New Roman"/>
          <w:b/>
          <w:bCs/>
          <w:color w:val="000000"/>
          <w:sz w:val="28"/>
          <w:szCs w:val="28"/>
        </w:rPr>
        <w:t>nhà trường</w:t>
      </w:r>
    </w:p>
    <w:p w:rsidR="00837360" w:rsidRDefault="00837360" w:rsidP="002E0260">
      <w:pPr>
        <w:shd w:val="clear" w:color="auto" w:fill="FFFFFF"/>
        <w:spacing w:after="60" w:line="240" w:lineRule="auto"/>
        <w:ind w:firstLine="720"/>
        <w:jc w:val="both"/>
        <w:rPr>
          <w:rFonts w:eastAsia="Times New Roman" w:cs="Times New Roman"/>
          <w:color w:val="000000"/>
          <w:sz w:val="28"/>
          <w:szCs w:val="28"/>
        </w:rPr>
      </w:pPr>
      <w:r>
        <w:rPr>
          <w:rFonts w:eastAsia="Times New Roman" w:cs="Times New Roman"/>
          <w:color w:val="000000"/>
          <w:sz w:val="28"/>
          <w:szCs w:val="28"/>
        </w:rPr>
        <w:t>1.</w:t>
      </w:r>
      <w:r w:rsidR="00B07061" w:rsidRPr="00837360">
        <w:rPr>
          <w:rFonts w:eastAsia="Times New Roman" w:cs="Times New Roman"/>
          <w:color w:val="000000"/>
          <w:sz w:val="28"/>
          <w:szCs w:val="28"/>
        </w:rPr>
        <w:t xml:space="preserve">Chỉ đạo triển khai, kiểm tra, giám sát mọi hoạt động khai thác, sử dụng Hệ thống CNTT của </w:t>
      </w:r>
      <w:r w:rsidR="00D42E5B" w:rsidRPr="00837360">
        <w:rPr>
          <w:rFonts w:eastAsia="Times New Roman" w:cs="Times New Roman"/>
          <w:color w:val="000000"/>
          <w:sz w:val="28"/>
          <w:szCs w:val="28"/>
        </w:rPr>
        <w:t>cán bộ, giáo viên, nhân viên</w:t>
      </w:r>
      <w:r w:rsidR="00B07061" w:rsidRPr="00837360">
        <w:rPr>
          <w:rFonts w:eastAsia="Times New Roman" w:cs="Times New Roman"/>
          <w:color w:val="000000"/>
          <w:sz w:val="28"/>
          <w:szCs w:val="28"/>
        </w:rPr>
        <w:t>.</w:t>
      </w:r>
    </w:p>
    <w:p w:rsidR="00837360" w:rsidRPr="00810AA4" w:rsidRDefault="00837360" w:rsidP="002E0260">
      <w:pPr>
        <w:shd w:val="clear" w:color="auto" w:fill="FFFFFF"/>
        <w:spacing w:after="60" w:line="240" w:lineRule="auto"/>
        <w:ind w:firstLine="720"/>
        <w:jc w:val="both"/>
        <w:rPr>
          <w:rFonts w:eastAsia="Times New Roman" w:cs="Times New Roman"/>
          <w:color w:val="000000" w:themeColor="text1"/>
          <w:sz w:val="28"/>
          <w:szCs w:val="28"/>
        </w:rPr>
      </w:pPr>
      <w:r w:rsidRPr="00810AA4">
        <w:rPr>
          <w:rFonts w:eastAsia="Times New Roman" w:cs="Times New Roman"/>
          <w:color w:val="000000" w:themeColor="text1"/>
          <w:sz w:val="28"/>
          <w:szCs w:val="28"/>
        </w:rPr>
        <w:t>2. Quản lý, điều hành Hệ thống CNTT của nhà trường</w:t>
      </w:r>
    </w:p>
    <w:p w:rsidR="00837360" w:rsidRDefault="00837360" w:rsidP="002E0260">
      <w:pPr>
        <w:shd w:val="clear" w:color="auto" w:fill="FFFFFF"/>
        <w:spacing w:after="60" w:line="240" w:lineRule="auto"/>
        <w:ind w:firstLine="720"/>
        <w:jc w:val="both"/>
        <w:rPr>
          <w:rFonts w:eastAsia="Times New Roman" w:cs="Times New Roman"/>
          <w:color w:val="000000"/>
          <w:sz w:val="28"/>
          <w:szCs w:val="28"/>
        </w:rPr>
      </w:pPr>
      <w:r>
        <w:rPr>
          <w:rFonts w:eastAsia="Times New Roman" w:cs="Times New Roman"/>
          <w:color w:val="000000"/>
          <w:sz w:val="28"/>
          <w:szCs w:val="28"/>
        </w:rPr>
        <w:t>3.</w:t>
      </w:r>
      <w:r w:rsidR="00B07061" w:rsidRPr="00B07061">
        <w:rPr>
          <w:rFonts w:eastAsia="Times New Roman" w:cs="Times New Roman"/>
          <w:color w:val="000000"/>
          <w:sz w:val="28"/>
          <w:szCs w:val="28"/>
        </w:rPr>
        <w:t xml:space="preserve"> Giám sát việc thực hiện Quy chế.</w:t>
      </w:r>
    </w:p>
    <w:p w:rsidR="00B07061" w:rsidRPr="00837360" w:rsidRDefault="00837360" w:rsidP="002E0260">
      <w:pPr>
        <w:shd w:val="clear" w:color="auto" w:fill="FFFFFF"/>
        <w:spacing w:after="60" w:line="240" w:lineRule="auto"/>
        <w:ind w:firstLine="720"/>
        <w:jc w:val="both"/>
        <w:rPr>
          <w:rFonts w:eastAsia="Times New Roman" w:cs="Times New Roman"/>
          <w:color w:val="000000"/>
          <w:sz w:val="28"/>
          <w:szCs w:val="28"/>
        </w:rPr>
      </w:pPr>
      <w:r>
        <w:rPr>
          <w:rFonts w:eastAsia="Times New Roman" w:cs="Times New Roman"/>
          <w:color w:val="000000"/>
          <w:sz w:val="28"/>
          <w:szCs w:val="28"/>
        </w:rPr>
        <w:t xml:space="preserve">4. </w:t>
      </w:r>
      <w:r w:rsidR="00B07061" w:rsidRPr="00B07061">
        <w:rPr>
          <w:rFonts w:eastAsia="Times New Roman" w:cs="Times New Roman"/>
          <w:color w:val="000000"/>
          <w:sz w:val="28"/>
          <w:szCs w:val="28"/>
        </w:rPr>
        <w:t>Xử lý các trường hợp vi phạm.</w:t>
      </w:r>
    </w:p>
    <w:p w:rsidR="00B07061" w:rsidRPr="00B07061" w:rsidRDefault="00B07061" w:rsidP="002E0260">
      <w:pPr>
        <w:shd w:val="clear" w:color="auto" w:fill="FFFFFF"/>
        <w:spacing w:after="60" w:line="240" w:lineRule="auto"/>
        <w:ind w:firstLine="720"/>
        <w:jc w:val="both"/>
        <w:rPr>
          <w:rFonts w:eastAsia="Times New Roman" w:cs="Times New Roman"/>
          <w:color w:val="000000"/>
          <w:sz w:val="28"/>
          <w:szCs w:val="28"/>
        </w:rPr>
      </w:pPr>
      <w:r w:rsidRPr="00B07061">
        <w:rPr>
          <w:rFonts w:eastAsia="Times New Roman" w:cs="Times New Roman"/>
          <w:b/>
          <w:bCs/>
          <w:color w:val="000000"/>
          <w:sz w:val="28"/>
          <w:szCs w:val="28"/>
        </w:rPr>
        <w:t>Điều </w:t>
      </w:r>
      <w:r w:rsidR="00837360">
        <w:rPr>
          <w:rFonts w:eastAsia="Times New Roman" w:cs="Times New Roman"/>
          <w:b/>
          <w:bCs/>
          <w:color w:val="000000"/>
          <w:sz w:val="28"/>
          <w:szCs w:val="28"/>
        </w:rPr>
        <w:t>7</w:t>
      </w:r>
      <w:r w:rsidRPr="00B07061">
        <w:rPr>
          <w:rFonts w:eastAsia="Times New Roman" w:cs="Times New Roman"/>
          <w:b/>
          <w:bCs/>
          <w:color w:val="000000"/>
          <w:sz w:val="28"/>
          <w:szCs w:val="28"/>
        </w:rPr>
        <w:t>. Trách nhiệm của </w:t>
      </w:r>
      <w:r w:rsidR="00D42E5B">
        <w:rPr>
          <w:rFonts w:eastAsia="Times New Roman" w:cs="Times New Roman"/>
          <w:b/>
          <w:bCs/>
          <w:color w:val="000000"/>
          <w:sz w:val="28"/>
          <w:szCs w:val="28"/>
        </w:rPr>
        <w:t>Tổ</w:t>
      </w:r>
      <w:r w:rsidRPr="00B07061">
        <w:rPr>
          <w:rFonts w:eastAsia="Times New Roman" w:cs="Times New Roman"/>
          <w:color w:val="000000"/>
          <w:sz w:val="28"/>
          <w:szCs w:val="28"/>
        </w:rPr>
        <w:t> </w:t>
      </w:r>
      <w:r w:rsidRPr="00B07061">
        <w:rPr>
          <w:rFonts w:eastAsia="Times New Roman" w:cs="Times New Roman"/>
          <w:b/>
          <w:bCs/>
          <w:color w:val="000000"/>
          <w:sz w:val="28"/>
          <w:szCs w:val="28"/>
        </w:rPr>
        <w:t>CNTT  </w:t>
      </w:r>
    </w:p>
    <w:p w:rsidR="00B07061" w:rsidRPr="00B07061" w:rsidRDefault="00B07061" w:rsidP="002E0260">
      <w:pPr>
        <w:shd w:val="clear" w:color="auto" w:fill="FFFFFF"/>
        <w:spacing w:after="60" w:line="240" w:lineRule="auto"/>
        <w:ind w:firstLine="720"/>
        <w:jc w:val="both"/>
        <w:rPr>
          <w:rFonts w:eastAsia="Times New Roman" w:cs="Times New Roman"/>
          <w:color w:val="000000"/>
          <w:sz w:val="28"/>
          <w:szCs w:val="28"/>
        </w:rPr>
      </w:pPr>
      <w:r w:rsidRPr="00B07061">
        <w:rPr>
          <w:rFonts w:eastAsia="Times New Roman" w:cs="Times New Roman"/>
          <w:color w:val="000000"/>
          <w:sz w:val="28"/>
          <w:szCs w:val="28"/>
        </w:rPr>
        <w:t xml:space="preserve">1. Quản lý, vận hành Hệ thống Công nghệ thông tin của </w:t>
      </w:r>
      <w:r w:rsidR="00D42E5B">
        <w:rPr>
          <w:rFonts w:eastAsia="Times New Roman" w:cs="Times New Roman"/>
          <w:color w:val="000000"/>
          <w:sz w:val="28"/>
          <w:szCs w:val="28"/>
        </w:rPr>
        <w:t>nhà trường</w:t>
      </w:r>
      <w:r w:rsidRPr="00B07061">
        <w:rPr>
          <w:rFonts w:eastAsia="Times New Roman" w:cs="Times New Roman"/>
          <w:color w:val="000000"/>
          <w:sz w:val="28"/>
          <w:szCs w:val="28"/>
        </w:rPr>
        <w:t xml:space="preserve">; hướng dẫn, hỗ trợ kỹ thuật cho </w:t>
      </w:r>
      <w:r w:rsidR="00D42E5B">
        <w:rPr>
          <w:rFonts w:eastAsia="Times New Roman" w:cs="Times New Roman"/>
          <w:color w:val="000000"/>
          <w:sz w:val="28"/>
          <w:szCs w:val="28"/>
        </w:rPr>
        <w:t>cán bộ, giáo viên, nhân viên</w:t>
      </w:r>
      <w:r w:rsidRPr="00B07061">
        <w:rPr>
          <w:rFonts w:eastAsia="Times New Roman" w:cs="Times New Roman"/>
          <w:color w:val="000000"/>
          <w:sz w:val="28"/>
          <w:szCs w:val="28"/>
        </w:rPr>
        <w:t xml:space="preserve"> khai thác Hệ thống Công nghệ thông tin của </w:t>
      </w:r>
      <w:r w:rsidR="00D42E5B">
        <w:rPr>
          <w:rFonts w:eastAsia="Times New Roman" w:cs="Times New Roman"/>
          <w:color w:val="000000"/>
          <w:sz w:val="28"/>
          <w:szCs w:val="28"/>
        </w:rPr>
        <w:t>nhà trường</w:t>
      </w:r>
      <w:r w:rsidRPr="00B07061">
        <w:rPr>
          <w:rFonts w:eastAsia="Times New Roman" w:cs="Times New Roman"/>
          <w:color w:val="000000"/>
          <w:sz w:val="28"/>
          <w:szCs w:val="28"/>
        </w:rPr>
        <w:t>.</w:t>
      </w:r>
    </w:p>
    <w:p w:rsidR="00B07061" w:rsidRPr="00B07061" w:rsidRDefault="00B07061" w:rsidP="002E0260">
      <w:pPr>
        <w:shd w:val="clear" w:color="auto" w:fill="FFFFFF"/>
        <w:spacing w:after="60" w:line="240" w:lineRule="auto"/>
        <w:ind w:firstLine="720"/>
        <w:jc w:val="both"/>
        <w:rPr>
          <w:rFonts w:eastAsia="Times New Roman" w:cs="Times New Roman"/>
          <w:color w:val="000000"/>
          <w:sz w:val="28"/>
          <w:szCs w:val="28"/>
        </w:rPr>
      </w:pPr>
      <w:r w:rsidRPr="00B07061">
        <w:rPr>
          <w:rFonts w:eastAsia="Times New Roman" w:cs="Times New Roman"/>
          <w:color w:val="000000"/>
          <w:sz w:val="28"/>
          <w:szCs w:val="28"/>
        </w:rPr>
        <w:t xml:space="preserve">2. Tham mưu, đề xuất lựa chọn công nghệ và triển khai các giải pháp đảm bảo an toàn, an ninh cho các Hệ thống Công nghệ thông tin của </w:t>
      </w:r>
      <w:r w:rsidR="00837360">
        <w:rPr>
          <w:rFonts w:eastAsia="Times New Roman" w:cs="Times New Roman"/>
          <w:color w:val="000000"/>
          <w:sz w:val="28"/>
          <w:szCs w:val="28"/>
        </w:rPr>
        <w:t>nhà trường</w:t>
      </w:r>
      <w:r w:rsidRPr="00B07061">
        <w:rPr>
          <w:rFonts w:eastAsia="Times New Roman" w:cs="Times New Roman"/>
          <w:color w:val="000000"/>
          <w:sz w:val="28"/>
          <w:szCs w:val="28"/>
        </w:rPr>
        <w:t>.</w:t>
      </w:r>
    </w:p>
    <w:p w:rsidR="00B07061" w:rsidRPr="00B07061" w:rsidRDefault="00B07061" w:rsidP="002E0260">
      <w:pPr>
        <w:shd w:val="clear" w:color="auto" w:fill="FFFFFF"/>
        <w:spacing w:after="60" w:line="240" w:lineRule="auto"/>
        <w:ind w:firstLine="720"/>
        <w:jc w:val="both"/>
        <w:rPr>
          <w:rFonts w:eastAsia="Times New Roman" w:cs="Times New Roman"/>
          <w:color w:val="000000"/>
          <w:sz w:val="28"/>
          <w:szCs w:val="28"/>
        </w:rPr>
      </w:pPr>
      <w:r w:rsidRPr="00B07061">
        <w:rPr>
          <w:rFonts w:eastAsia="Times New Roman" w:cs="Times New Roman"/>
          <w:color w:val="000000"/>
          <w:sz w:val="28"/>
          <w:szCs w:val="28"/>
        </w:rPr>
        <w:t>3. Tư vấn, mua sắm, thay thế thiết bị, linh kiện máy móc.</w:t>
      </w:r>
    </w:p>
    <w:p w:rsidR="00B07061" w:rsidRPr="00B07061" w:rsidRDefault="00B07061" w:rsidP="002E0260">
      <w:pPr>
        <w:shd w:val="clear" w:color="auto" w:fill="FFFFFF"/>
        <w:spacing w:after="60" w:line="240" w:lineRule="auto"/>
        <w:ind w:firstLine="720"/>
        <w:jc w:val="both"/>
        <w:rPr>
          <w:rFonts w:eastAsia="Times New Roman" w:cs="Times New Roman"/>
          <w:color w:val="000000"/>
          <w:sz w:val="28"/>
          <w:szCs w:val="28"/>
        </w:rPr>
      </w:pPr>
      <w:r w:rsidRPr="00B07061">
        <w:rPr>
          <w:rFonts w:eastAsia="Times New Roman" w:cs="Times New Roman"/>
          <w:color w:val="000000"/>
          <w:sz w:val="28"/>
          <w:szCs w:val="28"/>
        </w:rPr>
        <w:t xml:space="preserve">4. Giám sát Hệ thống Công nghệ thông tin của </w:t>
      </w:r>
      <w:r w:rsidR="00D42E5B">
        <w:rPr>
          <w:rFonts w:eastAsia="Times New Roman" w:cs="Times New Roman"/>
          <w:color w:val="000000"/>
          <w:sz w:val="28"/>
          <w:szCs w:val="28"/>
        </w:rPr>
        <w:t>nhà trường</w:t>
      </w:r>
      <w:r w:rsidRPr="00B07061">
        <w:rPr>
          <w:rFonts w:eastAsia="Times New Roman" w:cs="Times New Roman"/>
          <w:color w:val="000000"/>
          <w:sz w:val="28"/>
          <w:szCs w:val="28"/>
        </w:rPr>
        <w:t xml:space="preserve">; phát hiện các hành vi sử dụng không hợp lệ; xử lý các lỗi kỹ thuật; ngăn ngừa các sự cố để đảm bảo tính an toàn, an ninh, tính tin cậy và sẵn sàng hoạt động của Hệ thống Công nghệ thông tin của </w:t>
      </w:r>
      <w:r w:rsidR="00837360">
        <w:rPr>
          <w:rFonts w:eastAsia="Times New Roman" w:cs="Times New Roman"/>
          <w:color w:val="000000"/>
          <w:sz w:val="28"/>
          <w:szCs w:val="28"/>
        </w:rPr>
        <w:t>nhà trường</w:t>
      </w:r>
      <w:r w:rsidRPr="00B07061">
        <w:rPr>
          <w:rFonts w:eastAsia="Times New Roman" w:cs="Times New Roman"/>
          <w:color w:val="000000"/>
          <w:sz w:val="28"/>
          <w:szCs w:val="28"/>
        </w:rPr>
        <w:t>.</w:t>
      </w:r>
    </w:p>
    <w:p w:rsidR="00B07061" w:rsidRPr="00B07061" w:rsidRDefault="00837360" w:rsidP="002E0260">
      <w:pPr>
        <w:shd w:val="clear" w:color="auto" w:fill="FFFFFF"/>
        <w:spacing w:after="60" w:line="240" w:lineRule="auto"/>
        <w:ind w:firstLine="720"/>
        <w:jc w:val="both"/>
        <w:rPr>
          <w:rFonts w:eastAsia="Times New Roman" w:cs="Times New Roman"/>
          <w:color w:val="000000"/>
          <w:sz w:val="28"/>
          <w:szCs w:val="28"/>
        </w:rPr>
      </w:pPr>
      <w:r>
        <w:rPr>
          <w:rFonts w:eastAsia="Times New Roman" w:cs="Times New Roman"/>
          <w:color w:val="000000"/>
          <w:sz w:val="28"/>
          <w:szCs w:val="28"/>
        </w:rPr>
        <w:t>5</w:t>
      </w:r>
      <w:r w:rsidR="00B07061" w:rsidRPr="00B07061">
        <w:rPr>
          <w:rFonts w:eastAsia="Times New Roman" w:cs="Times New Roman"/>
          <w:color w:val="000000"/>
          <w:sz w:val="28"/>
          <w:szCs w:val="28"/>
        </w:rPr>
        <w:t xml:space="preserve">. Nhắc nhở, tạm ngừng cung cấp dịch vụ; trong trường hợp nghiêm trọng có thể thu hồi thiết bị và báo cáo </w:t>
      </w:r>
      <w:r>
        <w:rPr>
          <w:rFonts w:eastAsia="Times New Roman" w:cs="Times New Roman"/>
          <w:color w:val="000000"/>
          <w:sz w:val="28"/>
          <w:szCs w:val="28"/>
        </w:rPr>
        <w:t>về nhà trường</w:t>
      </w:r>
      <w:r w:rsidR="00B07061" w:rsidRPr="00B07061">
        <w:rPr>
          <w:rFonts w:eastAsia="Times New Roman" w:cs="Times New Roman"/>
          <w:color w:val="000000"/>
          <w:sz w:val="28"/>
          <w:szCs w:val="28"/>
        </w:rPr>
        <w:t xml:space="preserve"> để xử lý đối với các cá nhân vi phạm các nguyên tắc quản lý và khai thác Hệ thống Công nghệ thông tin </w:t>
      </w:r>
      <w:r w:rsidR="001C4846">
        <w:rPr>
          <w:rFonts w:eastAsia="Times New Roman" w:cs="Times New Roman"/>
          <w:color w:val="000000"/>
          <w:sz w:val="28"/>
          <w:szCs w:val="28"/>
        </w:rPr>
        <w:t>của nhà trường</w:t>
      </w:r>
    </w:p>
    <w:p w:rsidR="00B07061" w:rsidRPr="00B07061" w:rsidRDefault="00837360" w:rsidP="002E0260">
      <w:pPr>
        <w:shd w:val="clear" w:color="auto" w:fill="FFFFFF"/>
        <w:spacing w:after="60" w:line="240" w:lineRule="auto"/>
        <w:ind w:firstLine="720"/>
        <w:jc w:val="both"/>
        <w:rPr>
          <w:rFonts w:eastAsia="Times New Roman" w:cs="Times New Roman"/>
          <w:color w:val="000000"/>
          <w:sz w:val="28"/>
          <w:szCs w:val="28"/>
        </w:rPr>
      </w:pPr>
      <w:r>
        <w:rPr>
          <w:rFonts w:eastAsia="Times New Roman" w:cs="Times New Roman"/>
          <w:color w:val="000000"/>
          <w:sz w:val="28"/>
          <w:szCs w:val="28"/>
        </w:rPr>
        <w:t>6</w:t>
      </w:r>
      <w:r w:rsidR="00B07061" w:rsidRPr="00B07061">
        <w:rPr>
          <w:rFonts w:eastAsia="Times New Roman" w:cs="Times New Roman"/>
          <w:color w:val="000000"/>
          <w:sz w:val="28"/>
          <w:szCs w:val="28"/>
        </w:rPr>
        <w:t xml:space="preserve">. Tiếp nhận thông tin, xử lý sự cố và các yêu cầu liên quan đến khai thác Hệ thống Công nghệ thông tin của </w:t>
      </w:r>
      <w:r w:rsidR="00D61E0C">
        <w:rPr>
          <w:rFonts w:eastAsia="Times New Roman" w:cs="Times New Roman"/>
          <w:color w:val="000000"/>
          <w:sz w:val="28"/>
          <w:szCs w:val="28"/>
        </w:rPr>
        <w:t>cán bộ, giáo viên, nhân viên</w:t>
      </w:r>
      <w:r w:rsidR="00B07061" w:rsidRPr="00B07061">
        <w:rPr>
          <w:rFonts w:eastAsia="Times New Roman" w:cs="Times New Roman"/>
          <w:color w:val="000000"/>
          <w:sz w:val="28"/>
          <w:szCs w:val="28"/>
        </w:rPr>
        <w:t xml:space="preserve">; báo cáo Lãnh đạo </w:t>
      </w:r>
      <w:r w:rsidR="00D61E0C">
        <w:rPr>
          <w:rFonts w:eastAsia="Times New Roman" w:cs="Times New Roman"/>
          <w:color w:val="000000"/>
          <w:sz w:val="28"/>
          <w:szCs w:val="28"/>
        </w:rPr>
        <w:t xml:space="preserve"> nhà trường </w:t>
      </w:r>
      <w:r w:rsidR="00B07061" w:rsidRPr="00B07061">
        <w:rPr>
          <w:rFonts w:eastAsia="Times New Roman" w:cs="Times New Roman"/>
          <w:color w:val="000000"/>
          <w:sz w:val="28"/>
          <w:szCs w:val="28"/>
        </w:rPr>
        <w:t>và phối hợp với các đơn vị liên quan để xử lý khi có sự cố xảy ra.</w:t>
      </w:r>
    </w:p>
    <w:p w:rsidR="00B07061" w:rsidRPr="00B07061" w:rsidRDefault="00837360" w:rsidP="002E0260">
      <w:pPr>
        <w:shd w:val="clear" w:color="auto" w:fill="FFFFFF"/>
        <w:spacing w:after="60" w:line="240" w:lineRule="auto"/>
        <w:ind w:firstLine="720"/>
        <w:jc w:val="both"/>
        <w:rPr>
          <w:rFonts w:eastAsia="Times New Roman" w:cs="Times New Roman"/>
          <w:color w:val="000000"/>
          <w:sz w:val="28"/>
          <w:szCs w:val="28"/>
        </w:rPr>
      </w:pPr>
      <w:r>
        <w:rPr>
          <w:rFonts w:eastAsia="Times New Roman" w:cs="Times New Roman"/>
          <w:color w:val="000000"/>
          <w:sz w:val="28"/>
          <w:szCs w:val="28"/>
        </w:rPr>
        <w:lastRenderedPageBreak/>
        <w:t>7</w:t>
      </w:r>
      <w:r w:rsidR="00B07061" w:rsidRPr="00B07061">
        <w:rPr>
          <w:rFonts w:eastAsia="Times New Roman" w:cs="Times New Roman"/>
          <w:color w:val="000000"/>
          <w:sz w:val="28"/>
          <w:szCs w:val="28"/>
        </w:rPr>
        <w:t xml:space="preserve">. Theo dõi và xử lý kịp thời các hư hỏng, biểu hiện mất ổn định hoặc quá tải; lấp các lỗ hổng an ninh; cài đặt và hướng dẫn phòng chống virus cho các </w:t>
      </w:r>
      <w:r w:rsidR="00D61E0C">
        <w:rPr>
          <w:rFonts w:eastAsia="Times New Roman" w:cs="Times New Roman"/>
          <w:color w:val="000000"/>
          <w:sz w:val="28"/>
          <w:szCs w:val="28"/>
        </w:rPr>
        <w:t xml:space="preserve">cán bộ, giáo viên, nhân viên </w:t>
      </w:r>
      <w:r w:rsidR="00B07061" w:rsidRPr="00B07061">
        <w:rPr>
          <w:rFonts w:eastAsia="Times New Roman" w:cs="Times New Roman"/>
          <w:color w:val="000000"/>
          <w:sz w:val="28"/>
          <w:szCs w:val="28"/>
        </w:rPr>
        <w:t xml:space="preserve">khai thác Hệ thống Công nghệ thông tin của </w:t>
      </w:r>
      <w:r w:rsidR="00D61E0C">
        <w:rPr>
          <w:rFonts w:eastAsia="Times New Roman" w:cs="Times New Roman"/>
          <w:color w:val="000000"/>
          <w:sz w:val="28"/>
          <w:szCs w:val="28"/>
        </w:rPr>
        <w:t>nhà trường.</w:t>
      </w:r>
    </w:p>
    <w:p w:rsidR="00B07061" w:rsidRPr="00B07061" w:rsidRDefault="00837360" w:rsidP="002E0260">
      <w:pPr>
        <w:shd w:val="clear" w:color="auto" w:fill="FFFFFF"/>
        <w:spacing w:after="60" w:line="240" w:lineRule="auto"/>
        <w:ind w:firstLine="720"/>
        <w:jc w:val="both"/>
        <w:rPr>
          <w:rFonts w:eastAsia="Times New Roman" w:cs="Times New Roman"/>
          <w:color w:val="000000"/>
          <w:sz w:val="28"/>
          <w:szCs w:val="28"/>
        </w:rPr>
      </w:pPr>
      <w:r>
        <w:rPr>
          <w:rFonts w:eastAsia="Times New Roman" w:cs="Times New Roman"/>
          <w:color w:val="000000"/>
          <w:sz w:val="28"/>
          <w:szCs w:val="28"/>
        </w:rPr>
        <w:t>8</w:t>
      </w:r>
      <w:r w:rsidR="00B07061" w:rsidRPr="00B07061">
        <w:rPr>
          <w:rFonts w:eastAsia="Times New Roman" w:cs="Times New Roman"/>
          <w:color w:val="000000"/>
          <w:sz w:val="28"/>
          <w:szCs w:val="28"/>
        </w:rPr>
        <w:t>. Căn cứ kế hoạch h</w:t>
      </w:r>
      <w:r w:rsidR="00501BA2">
        <w:rPr>
          <w:rFonts w:eastAsia="Times New Roman" w:cs="Times New Roman"/>
          <w:color w:val="000000"/>
          <w:sz w:val="28"/>
          <w:szCs w:val="28"/>
        </w:rPr>
        <w:t>ằ</w:t>
      </w:r>
      <w:r w:rsidR="00B07061" w:rsidRPr="00B07061">
        <w:rPr>
          <w:rFonts w:eastAsia="Times New Roman" w:cs="Times New Roman"/>
          <w:color w:val="000000"/>
          <w:sz w:val="28"/>
          <w:szCs w:val="28"/>
        </w:rPr>
        <w:t xml:space="preserve">ng năm và chiến lược phát triển ứng dụng CNTT trong hoạt động của </w:t>
      </w:r>
      <w:r w:rsidR="00D61E0C">
        <w:rPr>
          <w:rFonts w:eastAsia="Times New Roman" w:cs="Times New Roman"/>
          <w:color w:val="000000"/>
          <w:sz w:val="28"/>
          <w:szCs w:val="28"/>
        </w:rPr>
        <w:t>nhà trường</w:t>
      </w:r>
      <w:r w:rsidR="00B07061" w:rsidRPr="00B07061">
        <w:rPr>
          <w:rFonts w:eastAsia="Times New Roman" w:cs="Times New Roman"/>
          <w:color w:val="000000"/>
          <w:sz w:val="28"/>
          <w:szCs w:val="28"/>
        </w:rPr>
        <w:t xml:space="preserve"> để bảo hành, bảo trì, các phương án, dự án mở rộng, thay thế và nâng cấp Hệ thống.</w:t>
      </w:r>
    </w:p>
    <w:p w:rsidR="00B07061" w:rsidRPr="00B07061" w:rsidRDefault="00837360" w:rsidP="002E0260">
      <w:pPr>
        <w:shd w:val="clear" w:color="auto" w:fill="FFFFFF"/>
        <w:spacing w:after="60" w:line="240" w:lineRule="auto"/>
        <w:ind w:firstLine="720"/>
        <w:jc w:val="both"/>
        <w:rPr>
          <w:rFonts w:eastAsia="Times New Roman" w:cs="Times New Roman"/>
          <w:color w:val="000000"/>
          <w:sz w:val="28"/>
          <w:szCs w:val="28"/>
        </w:rPr>
      </w:pPr>
      <w:r>
        <w:rPr>
          <w:rFonts w:eastAsia="Times New Roman" w:cs="Times New Roman"/>
          <w:color w:val="000000"/>
          <w:sz w:val="28"/>
          <w:szCs w:val="28"/>
        </w:rPr>
        <w:t>9</w:t>
      </w:r>
      <w:r w:rsidR="00B07061" w:rsidRPr="00B07061">
        <w:rPr>
          <w:rFonts w:eastAsia="Times New Roman" w:cs="Times New Roman"/>
          <w:color w:val="000000"/>
          <w:sz w:val="28"/>
          <w:szCs w:val="28"/>
        </w:rPr>
        <w:t xml:space="preserve">. Quản lý các phần mềm hệ thống và phần mềm ứng dụng hợp pháp được cài đặt trên máy tính của </w:t>
      </w:r>
      <w:r w:rsidR="00D61E0C">
        <w:rPr>
          <w:rFonts w:eastAsia="Times New Roman" w:cs="Times New Roman"/>
          <w:color w:val="000000"/>
          <w:sz w:val="28"/>
          <w:szCs w:val="28"/>
        </w:rPr>
        <w:t>nhà trường</w:t>
      </w:r>
      <w:r w:rsidR="00B07061" w:rsidRPr="00B07061">
        <w:rPr>
          <w:rFonts w:eastAsia="Times New Roman" w:cs="Times New Roman"/>
          <w:color w:val="000000"/>
          <w:sz w:val="28"/>
          <w:szCs w:val="28"/>
        </w:rPr>
        <w:t>; nghiên cứu, đề xuất, nâng cấp phần mềm theo các quy định của Nhà nước.</w:t>
      </w:r>
    </w:p>
    <w:p w:rsidR="00B07061" w:rsidRPr="00B07061" w:rsidRDefault="00B07061" w:rsidP="002E0260">
      <w:pPr>
        <w:shd w:val="clear" w:color="auto" w:fill="FFFFFF"/>
        <w:spacing w:after="60" w:line="240" w:lineRule="auto"/>
        <w:ind w:firstLine="720"/>
        <w:jc w:val="both"/>
        <w:rPr>
          <w:rFonts w:eastAsia="Times New Roman" w:cs="Times New Roman"/>
          <w:color w:val="000000"/>
          <w:sz w:val="28"/>
          <w:szCs w:val="28"/>
        </w:rPr>
      </w:pPr>
      <w:r w:rsidRPr="00B07061">
        <w:rPr>
          <w:rFonts w:eastAsia="Times New Roman" w:cs="Times New Roman"/>
          <w:color w:val="000000"/>
          <w:sz w:val="28"/>
          <w:szCs w:val="28"/>
        </w:rPr>
        <w:t>1</w:t>
      </w:r>
      <w:r w:rsidR="00837360">
        <w:rPr>
          <w:rFonts w:eastAsia="Times New Roman" w:cs="Times New Roman"/>
          <w:color w:val="000000"/>
          <w:sz w:val="28"/>
          <w:szCs w:val="28"/>
        </w:rPr>
        <w:t>0</w:t>
      </w:r>
      <w:r w:rsidRPr="00B07061">
        <w:rPr>
          <w:rFonts w:eastAsia="Times New Roman" w:cs="Times New Roman"/>
          <w:color w:val="000000"/>
          <w:sz w:val="28"/>
          <w:szCs w:val="28"/>
        </w:rPr>
        <w:t>. Thông báo cho người sử dụng biết khi dừng tạm thời hoạt động của từng loại dịch vụ hoặc của cả hệ thống để nâng cấp mở rộng, khắc phục sự cố hoặc bảo dưỡng định kỳ.</w:t>
      </w:r>
    </w:p>
    <w:p w:rsidR="00B07061" w:rsidRPr="00B07061" w:rsidRDefault="00B07061" w:rsidP="002E0260">
      <w:pPr>
        <w:shd w:val="clear" w:color="auto" w:fill="FFFFFF"/>
        <w:spacing w:after="60" w:line="240" w:lineRule="auto"/>
        <w:ind w:firstLine="720"/>
        <w:jc w:val="both"/>
        <w:rPr>
          <w:rFonts w:eastAsia="Times New Roman" w:cs="Times New Roman"/>
          <w:color w:val="000000"/>
          <w:sz w:val="28"/>
          <w:szCs w:val="28"/>
        </w:rPr>
      </w:pPr>
      <w:r w:rsidRPr="00B07061">
        <w:rPr>
          <w:rFonts w:eastAsia="Times New Roman" w:cs="Times New Roman"/>
          <w:color w:val="000000"/>
          <w:sz w:val="28"/>
          <w:szCs w:val="28"/>
        </w:rPr>
        <w:t>1</w:t>
      </w:r>
      <w:r w:rsidR="00837360">
        <w:rPr>
          <w:rFonts w:eastAsia="Times New Roman" w:cs="Times New Roman"/>
          <w:color w:val="000000"/>
          <w:sz w:val="28"/>
          <w:szCs w:val="28"/>
        </w:rPr>
        <w:t>1</w:t>
      </w:r>
      <w:r w:rsidRPr="00B07061">
        <w:rPr>
          <w:rFonts w:eastAsia="Times New Roman" w:cs="Times New Roman"/>
          <w:color w:val="000000"/>
          <w:sz w:val="28"/>
          <w:szCs w:val="28"/>
        </w:rPr>
        <w:t xml:space="preserve">. Quản trị hệ thống Công nghệ thông tin của </w:t>
      </w:r>
      <w:r w:rsidR="00D61E0C">
        <w:rPr>
          <w:rFonts w:eastAsia="Times New Roman" w:cs="Times New Roman"/>
          <w:color w:val="000000"/>
          <w:sz w:val="28"/>
          <w:szCs w:val="28"/>
        </w:rPr>
        <w:t>nhà trường</w:t>
      </w:r>
      <w:r w:rsidRPr="00B07061">
        <w:rPr>
          <w:rFonts w:eastAsia="Times New Roman" w:cs="Times New Roman"/>
          <w:color w:val="000000"/>
          <w:sz w:val="28"/>
          <w:szCs w:val="28"/>
        </w:rPr>
        <w:t>.</w:t>
      </w:r>
    </w:p>
    <w:p w:rsidR="00B07061" w:rsidRPr="00B07061" w:rsidRDefault="00B07061" w:rsidP="002E0260">
      <w:pPr>
        <w:shd w:val="clear" w:color="auto" w:fill="FFFFFF"/>
        <w:spacing w:after="60" w:line="240" w:lineRule="auto"/>
        <w:ind w:firstLine="720"/>
        <w:jc w:val="both"/>
        <w:rPr>
          <w:rFonts w:eastAsia="Times New Roman" w:cs="Times New Roman"/>
          <w:color w:val="000000"/>
          <w:sz w:val="28"/>
          <w:szCs w:val="28"/>
        </w:rPr>
      </w:pPr>
      <w:r w:rsidRPr="00B07061">
        <w:rPr>
          <w:rFonts w:eastAsia="Times New Roman" w:cs="Times New Roman"/>
          <w:b/>
          <w:bCs/>
          <w:color w:val="000000"/>
          <w:sz w:val="28"/>
          <w:szCs w:val="28"/>
        </w:rPr>
        <w:t xml:space="preserve">Điều </w:t>
      </w:r>
      <w:r w:rsidR="00FB26B7">
        <w:rPr>
          <w:rFonts w:eastAsia="Times New Roman" w:cs="Times New Roman"/>
          <w:b/>
          <w:bCs/>
          <w:color w:val="000000"/>
          <w:sz w:val="28"/>
          <w:szCs w:val="28"/>
        </w:rPr>
        <w:t>8</w:t>
      </w:r>
      <w:r w:rsidRPr="00B07061">
        <w:rPr>
          <w:rFonts w:eastAsia="Times New Roman" w:cs="Times New Roman"/>
          <w:b/>
          <w:bCs/>
          <w:color w:val="000000"/>
          <w:sz w:val="28"/>
          <w:szCs w:val="28"/>
        </w:rPr>
        <w:t xml:space="preserve">. Trách nhiệm của </w:t>
      </w:r>
      <w:r w:rsidR="008C3949">
        <w:rPr>
          <w:rFonts w:eastAsia="Times New Roman" w:cs="Times New Roman"/>
          <w:b/>
          <w:bCs/>
          <w:color w:val="000000"/>
          <w:sz w:val="28"/>
          <w:szCs w:val="28"/>
        </w:rPr>
        <w:t>cán bộ, giáo viên, nhân viên</w:t>
      </w:r>
      <w:r w:rsidRPr="00B07061">
        <w:rPr>
          <w:rFonts w:eastAsia="Times New Roman" w:cs="Times New Roman"/>
          <w:b/>
          <w:bCs/>
          <w:color w:val="000000"/>
          <w:sz w:val="28"/>
          <w:szCs w:val="28"/>
        </w:rPr>
        <w:t xml:space="preserve"> </w:t>
      </w:r>
      <w:r w:rsidR="00A54741">
        <w:rPr>
          <w:rFonts w:eastAsia="Times New Roman" w:cs="Times New Roman"/>
          <w:b/>
          <w:bCs/>
          <w:color w:val="000000"/>
          <w:sz w:val="28"/>
          <w:szCs w:val="28"/>
        </w:rPr>
        <w:t>trong nhà trường</w:t>
      </w:r>
    </w:p>
    <w:p w:rsidR="00B07061" w:rsidRPr="00B07061" w:rsidRDefault="00B07061" w:rsidP="002E0260">
      <w:pPr>
        <w:shd w:val="clear" w:color="auto" w:fill="FFFFFF"/>
        <w:spacing w:after="60" w:line="240" w:lineRule="auto"/>
        <w:ind w:firstLine="720"/>
        <w:jc w:val="both"/>
        <w:rPr>
          <w:rFonts w:eastAsia="Times New Roman" w:cs="Times New Roman"/>
          <w:color w:val="000000"/>
          <w:sz w:val="28"/>
          <w:szCs w:val="28"/>
        </w:rPr>
      </w:pPr>
      <w:r w:rsidRPr="00B07061">
        <w:rPr>
          <w:rFonts w:eastAsia="Times New Roman" w:cs="Times New Roman"/>
          <w:color w:val="000000"/>
          <w:sz w:val="28"/>
          <w:szCs w:val="28"/>
        </w:rPr>
        <w:t xml:space="preserve">1. Quản lý các trang thiết bị CNTT được giao; tự bảo quản dữ liệu của mình. Trong quá trình sử dụng, nếu phát hiện thấy các vi phạm liên quan đến thiết bị, dữ liệu hoặc xảy ra sự cố, các đơn vị, cá nhân phải thông báo ngay cho </w:t>
      </w:r>
      <w:r w:rsidR="00A54741">
        <w:rPr>
          <w:rFonts w:eastAsia="Times New Roman" w:cs="Times New Roman"/>
          <w:color w:val="000000"/>
          <w:sz w:val="28"/>
          <w:szCs w:val="28"/>
        </w:rPr>
        <w:t>tổ</w:t>
      </w:r>
      <w:r w:rsidRPr="00B07061">
        <w:rPr>
          <w:rFonts w:eastAsia="Times New Roman" w:cs="Times New Roman"/>
          <w:color w:val="000000"/>
          <w:sz w:val="28"/>
          <w:szCs w:val="28"/>
        </w:rPr>
        <w:t xml:space="preserve"> CNTT để tìm biện pháp khắc phục, xử lý kịp thời.</w:t>
      </w:r>
    </w:p>
    <w:p w:rsidR="00B07061" w:rsidRPr="00B07061" w:rsidRDefault="00B07061" w:rsidP="002E0260">
      <w:pPr>
        <w:shd w:val="clear" w:color="auto" w:fill="FFFFFF"/>
        <w:spacing w:after="60" w:line="240" w:lineRule="auto"/>
        <w:ind w:firstLine="720"/>
        <w:jc w:val="both"/>
        <w:rPr>
          <w:rFonts w:eastAsia="Times New Roman" w:cs="Times New Roman"/>
          <w:color w:val="000000"/>
          <w:sz w:val="28"/>
          <w:szCs w:val="28"/>
        </w:rPr>
      </w:pPr>
      <w:r w:rsidRPr="00B07061">
        <w:rPr>
          <w:rFonts w:eastAsia="Times New Roman" w:cs="Times New Roman"/>
          <w:color w:val="000000"/>
          <w:sz w:val="28"/>
          <w:szCs w:val="28"/>
        </w:rPr>
        <w:t xml:space="preserve">2. Tham gia các lớp đào tạo, bồi dưỡng, tập huấn, sử dụng thành thạo các thiết bị CNTT trong </w:t>
      </w:r>
      <w:r w:rsidR="00427905">
        <w:rPr>
          <w:rFonts w:eastAsia="Times New Roman" w:cs="Times New Roman"/>
          <w:color w:val="000000"/>
          <w:sz w:val="28"/>
          <w:szCs w:val="28"/>
        </w:rPr>
        <w:t>nhà trường và ngành</w:t>
      </w:r>
      <w:r w:rsidRPr="00B07061">
        <w:rPr>
          <w:rFonts w:eastAsia="Times New Roman" w:cs="Times New Roman"/>
          <w:color w:val="000000"/>
          <w:sz w:val="28"/>
          <w:szCs w:val="28"/>
        </w:rPr>
        <w:t>.</w:t>
      </w:r>
    </w:p>
    <w:p w:rsidR="00B07061" w:rsidRPr="00B07061" w:rsidRDefault="00B07061" w:rsidP="002E0260">
      <w:pPr>
        <w:shd w:val="clear" w:color="auto" w:fill="FFFFFF"/>
        <w:spacing w:after="60" w:line="240" w:lineRule="auto"/>
        <w:ind w:firstLine="720"/>
        <w:jc w:val="both"/>
        <w:rPr>
          <w:rFonts w:eastAsia="Times New Roman" w:cs="Times New Roman"/>
          <w:color w:val="000000"/>
          <w:sz w:val="28"/>
          <w:szCs w:val="28"/>
        </w:rPr>
      </w:pPr>
      <w:r w:rsidRPr="00B07061">
        <w:rPr>
          <w:rFonts w:eastAsia="Times New Roman" w:cs="Times New Roman"/>
          <w:color w:val="000000"/>
          <w:sz w:val="28"/>
          <w:szCs w:val="28"/>
        </w:rPr>
        <w:t xml:space="preserve">3. Khi cần sửa chữa, thay thế linh kiện của các thiết bị CNTT, hủy bỏ kết nối mạng hoặc thay đổi thông số của các thiết bị, các đơn vị và cá nhân phải đề xuất với </w:t>
      </w:r>
      <w:r w:rsidR="00A54741">
        <w:rPr>
          <w:rFonts w:eastAsia="Times New Roman" w:cs="Times New Roman"/>
          <w:color w:val="000000"/>
          <w:sz w:val="28"/>
          <w:szCs w:val="28"/>
        </w:rPr>
        <w:t>tổ CNTT</w:t>
      </w:r>
      <w:r w:rsidRPr="00B07061">
        <w:rPr>
          <w:rFonts w:eastAsia="Times New Roman" w:cs="Times New Roman"/>
          <w:color w:val="000000"/>
          <w:sz w:val="28"/>
          <w:szCs w:val="28"/>
        </w:rPr>
        <w:t xml:space="preserve"> bằng văn bản có sự xác nhận của </w:t>
      </w:r>
      <w:r w:rsidR="00FB26B7">
        <w:rPr>
          <w:rFonts w:eastAsia="Times New Roman" w:cs="Times New Roman"/>
          <w:color w:val="000000"/>
          <w:sz w:val="28"/>
          <w:szCs w:val="28"/>
        </w:rPr>
        <w:t>Hiệu trưởng</w:t>
      </w:r>
      <w:r w:rsidRPr="00B07061">
        <w:rPr>
          <w:rFonts w:eastAsia="Times New Roman" w:cs="Times New Roman"/>
          <w:color w:val="000000"/>
          <w:sz w:val="28"/>
          <w:szCs w:val="28"/>
        </w:rPr>
        <w:t>.</w:t>
      </w:r>
    </w:p>
    <w:p w:rsidR="00B07061" w:rsidRPr="00B07061" w:rsidRDefault="00B07061" w:rsidP="002E0260">
      <w:pPr>
        <w:shd w:val="clear" w:color="auto" w:fill="FFFFFF"/>
        <w:spacing w:after="60" w:line="240" w:lineRule="auto"/>
        <w:ind w:firstLine="720"/>
        <w:jc w:val="both"/>
        <w:rPr>
          <w:rFonts w:eastAsia="Times New Roman" w:cs="Times New Roman"/>
          <w:color w:val="000000"/>
          <w:sz w:val="28"/>
          <w:szCs w:val="28"/>
        </w:rPr>
      </w:pPr>
      <w:r w:rsidRPr="00B07061">
        <w:rPr>
          <w:rFonts w:eastAsia="Times New Roman" w:cs="Times New Roman"/>
          <w:color w:val="000000"/>
          <w:sz w:val="28"/>
          <w:szCs w:val="28"/>
        </w:rPr>
        <w:t xml:space="preserve">4. Chịu trách nhiệm trước pháp luật nếu bao che hoặc cho người khác sử dụng trang thiết bị, tài khoản, mật khẩu của mình để thực hiện các hành vi phạm pháp. Tuyệt đối tuân thủ những quy định về an toàn, an ninh đối với các thông tin được đưa lên Hệ thống Công nghệ thông tin của </w:t>
      </w:r>
      <w:r w:rsidR="00F2180E">
        <w:rPr>
          <w:rFonts w:eastAsia="Times New Roman" w:cs="Times New Roman"/>
          <w:color w:val="000000"/>
          <w:sz w:val="28"/>
          <w:szCs w:val="28"/>
        </w:rPr>
        <w:t xml:space="preserve">nhà trường </w:t>
      </w:r>
      <w:r w:rsidRPr="00B07061">
        <w:rPr>
          <w:rFonts w:eastAsia="Times New Roman" w:cs="Times New Roman"/>
          <w:color w:val="000000"/>
          <w:sz w:val="28"/>
          <w:szCs w:val="28"/>
        </w:rPr>
        <w:t>và Internet.</w:t>
      </w:r>
    </w:p>
    <w:p w:rsidR="00B07061" w:rsidRPr="00B07061" w:rsidRDefault="00B07061" w:rsidP="002E0260">
      <w:pPr>
        <w:shd w:val="clear" w:color="auto" w:fill="FFFFFF"/>
        <w:spacing w:after="60" w:line="240" w:lineRule="auto"/>
        <w:ind w:firstLine="720"/>
        <w:jc w:val="both"/>
        <w:rPr>
          <w:rFonts w:eastAsia="Times New Roman" w:cs="Times New Roman"/>
          <w:color w:val="000000"/>
          <w:sz w:val="28"/>
          <w:szCs w:val="28"/>
        </w:rPr>
      </w:pPr>
      <w:r w:rsidRPr="00B07061">
        <w:rPr>
          <w:rFonts w:eastAsia="Times New Roman" w:cs="Times New Roman"/>
          <w:color w:val="000000"/>
          <w:sz w:val="28"/>
          <w:szCs w:val="28"/>
        </w:rPr>
        <w:t>5. Bảo đảm bí mật các tài khoản được cấp, chỉ được khai thác tài nguyên mạng theo chức năng, nhiệm vụ được phân công.</w:t>
      </w:r>
    </w:p>
    <w:p w:rsidR="00B07061" w:rsidRPr="00B07061" w:rsidRDefault="00B07061" w:rsidP="002E0260">
      <w:pPr>
        <w:shd w:val="clear" w:color="auto" w:fill="FFFFFF"/>
        <w:spacing w:after="60" w:line="240" w:lineRule="auto"/>
        <w:ind w:firstLine="720"/>
        <w:jc w:val="both"/>
        <w:rPr>
          <w:rFonts w:eastAsia="Times New Roman" w:cs="Times New Roman"/>
          <w:color w:val="000000"/>
          <w:sz w:val="28"/>
          <w:szCs w:val="28"/>
        </w:rPr>
      </w:pPr>
      <w:r w:rsidRPr="00B07061">
        <w:rPr>
          <w:rFonts w:eastAsia="Times New Roman" w:cs="Times New Roman"/>
          <w:color w:val="000000"/>
          <w:sz w:val="28"/>
          <w:szCs w:val="28"/>
        </w:rPr>
        <w:t xml:space="preserve">6. Tuân thủ các biện pháp phòng chống virus máy tính, quét, diệt virus trước khi sử dụng các dữ liệu lấy từ các thiết bị lưu trữ bên ngoài và từ Internet. Trường hợp nghi ngờ nhiễm virus, phải báo ngay cho </w:t>
      </w:r>
      <w:r w:rsidR="00F2180E">
        <w:rPr>
          <w:rFonts w:eastAsia="Times New Roman" w:cs="Times New Roman"/>
          <w:color w:val="000000"/>
          <w:sz w:val="28"/>
          <w:szCs w:val="28"/>
        </w:rPr>
        <w:t>tổ</w:t>
      </w:r>
      <w:r w:rsidRPr="00B07061">
        <w:rPr>
          <w:rFonts w:eastAsia="Times New Roman" w:cs="Times New Roman"/>
          <w:color w:val="000000"/>
          <w:sz w:val="28"/>
          <w:szCs w:val="28"/>
        </w:rPr>
        <w:t xml:space="preserve"> CNTT để kịp thời xử lý. Không tự ý gỡ bỏ các phần mềm phòng chống virus do </w:t>
      </w:r>
      <w:r w:rsidR="00F2180E">
        <w:rPr>
          <w:rFonts w:eastAsia="Times New Roman" w:cs="Times New Roman"/>
          <w:color w:val="000000"/>
          <w:sz w:val="28"/>
          <w:szCs w:val="28"/>
        </w:rPr>
        <w:t>tổ</w:t>
      </w:r>
      <w:r w:rsidRPr="00B07061">
        <w:rPr>
          <w:rFonts w:eastAsia="Times New Roman" w:cs="Times New Roman"/>
          <w:color w:val="000000"/>
          <w:sz w:val="28"/>
          <w:szCs w:val="28"/>
        </w:rPr>
        <w:t xml:space="preserve"> CNTT cung cấp và cài đặt.</w:t>
      </w:r>
    </w:p>
    <w:p w:rsidR="00B07061" w:rsidRPr="00B07061" w:rsidRDefault="00B07061" w:rsidP="002E0260">
      <w:pPr>
        <w:shd w:val="clear" w:color="auto" w:fill="FFFFFF"/>
        <w:spacing w:after="60" w:line="240" w:lineRule="auto"/>
        <w:ind w:firstLine="720"/>
        <w:jc w:val="both"/>
        <w:rPr>
          <w:rFonts w:eastAsia="Times New Roman" w:cs="Times New Roman"/>
          <w:color w:val="000000"/>
          <w:sz w:val="28"/>
          <w:szCs w:val="28"/>
        </w:rPr>
      </w:pPr>
      <w:r w:rsidRPr="00B07061">
        <w:rPr>
          <w:rFonts w:eastAsia="Times New Roman" w:cs="Times New Roman"/>
          <w:color w:val="000000"/>
          <w:sz w:val="28"/>
          <w:szCs w:val="28"/>
        </w:rPr>
        <w:t>7. Thực hiện đúng các thao tác kỹ thuật quy định đối với các thiết bị CNTT được giao. Trong trường hợp để xảy ra hư hỏng do vận hành sai quy định hoặc nguyên nhân chủ quan thì phải hoàn toàn chịu trách nhiệm về các hư hỏng do các lỗi đó gây ra.</w:t>
      </w:r>
    </w:p>
    <w:p w:rsidR="00B66655" w:rsidRDefault="00B07061" w:rsidP="002E0260">
      <w:pPr>
        <w:shd w:val="clear" w:color="auto" w:fill="FFFFFF"/>
        <w:spacing w:after="60" w:line="240" w:lineRule="auto"/>
        <w:ind w:firstLine="720"/>
        <w:jc w:val="both"/>
        <w:rPr>
          <w:rFonts w:eastAsia="Times New Roman" w:cs="Times New Roman"/>
          <w:color w:val="000000"/>
          <w:sz w:val="28"/>
          <w:szCs w:val="28"/>
        </w:rPr>
      </w:pPr>
      <w:r w:rsidRPr="00B07061">
        <w:rPr>
          <w:rFonts w:eastAsia="Times New Roman" w:cs="Times New Roman"/>
          <w:color w:val="000000"/>
          <w:sz w:val="28"/>
          <w:szCs w:val="28"/>
        </w:rPr>
        <w:t xml:space="preserve">8. Tuân thủ các quy định, hướng dẫn kỹ thuật liên quan đến việc quản lý và khai thác Hệ thống Công nghệ thông tin của </w:t>
      </w:r>
      <w:r w:rsidR="00F2180E">
        <w:rPr>
          <w:rFonts w:eastAsia="Times New Roman" w:cs="Times New Roman"/>
          <w:color w:val="000000"/>
          <w:sz w:val="28"/>
          <w:szCs w:val="28"/>
        </w:rPr>
        <w:t>nhà trường</w:t>
      </w:r>
      <w:r w:rsidRPr="00B07061">
        <w:rPr>
          <w:rFonts w:eastAsia="Times New Roman" w:cs="Times New Roman"/>
          <w:color w:val="000000"/>
          <w:sz w:val="28"/>
          <w:szCs w:val="28"/>
        </w:rPr>
        <w:t>.</w:t>
      </w:r>
    </w:p>
    <w:p w:rsidR="00E219D5" w:rsidRDefault="00B07061" w:rsidP="00501BA2">
      <w:pPr>
        <w:shd w:val="clear" w:color="auto" w:fill="FFFFFF"/>
        <w:spacing w:after="60" w:line="240" w:lineRule="auto"/>
        <w:ind w:firstLine="720"/>
        <w:jc w:val="both"/>
        <w:rPr>
          <w:rFonts w:eastAsia="Times New Roman" w:cs="Times New Roman"/>
          <w:b/>
          <w:bCs/>
          <w:color w:val="000000"/>
          <w:sz w:val="28"/>
          <w:szCs w:val="28"/>
        </w:rPr>
      </w:pPr>
      <w:r w:rsidRPr="00B07061">
        <w:rPr>
          <w:rFonts w:eastAsia="Times New Roman" w:cs="Times New Roman"/>
          <w:b/>
          <w:bCs/>
          <w:color w:val="000000"/>
          <w:sz w:val="28"/>
          <w:szCs w:val="28"/>
        </w:rPr>
        <w:t> </w:t>
      </w:r>
    </w:p>
    <w:p w:rsidR="00E219D5" w:rsidRDefault="00E219D5" w:rsidP="002E0260">
      <w:pPr>
        <w:shd w:val="clear" w:color="auto" w:fill="FFFFFF"/>
        <w:spacing w:after="60" w:line="240" w:lineRule="auto"/>
        <w:jc w:val="center"/>
        <w:rPr>
          <w:rFonts w:eastAsia="Times New Roman" w:cs="Times New Roman"/>
          <w:b/>
          <w:bCs/>
          <w:color w:val="000000"/>
          <w:sz w:val="28"/>
          <w:szCs w:val="28"/>
        </w:rPr>
      </w:pPr>
    </w:p>
    <w:p w:rsidR="00B07061" w:rsidRPr="00B07061" w:rsidRDefault="00B07061" w:rsidP="002E0260">
      <w:pPr>
        <w:shd w:val="clear" w:color="auto" w:fill="FFFFFF"/>
        <w:spacing w:after="60" w:line="240" w:lineRule="auto"/>
        <w:jc w:val="center"/>
        <w:rPr>
          <w:rFonts w:eastAsia="Times New Roman" w:cs="Times New Roman"/>
          <w:color w:val="000000"/>
          <w:sz w:val="28"/>
          <w:szCs w:val="28"/>
        </w:rPr>
      </w:pPr>
      <w:r w:rsidRPr="00B07061">
        <w:rPr>
          <w:rFonts w:eastAsia="Times New Roman" w:cs="Times New Roman"/>
          <w:b/>
          <w:bCs/>
          <w:color w:val="000000"/>
          <w:sz w:val="28"/>
          <w:szCs w:val="28"/>
        </w:rPr>
        <w:lastRenderedPageBreak/>
        <w:t>Chương I</w:t>
      </w:r>
      <w:r w:rsidR="00B66655">
        <w:rPr>
          <w:rFonts w:eastAsia="Times New Roman" w:cs="Times New Roman"/>
          <w:b/>
          <w:bCs/>
          <w:color w:val="000000"/>
          <w:sz w:val="28"/>
          <w:szCs w:val="28"/>
        </w:rPr>
        <w:t>II</w:t>
      </w:r>
    </w:p>
    <w:p w:rsidR="00B07061" w:rsidRPr="00B07061" w:rsidRDefault="00B07061" w:rsidP="002E0260">
      <w:pPr>
        <w:shd w:val="clear" w:color="auto" w:fill="FFFFFF"/>
        <w:spacing w:after="60" w:line="240" w:lineRule="auto"/>
        <w:jc w:val="center"/>
        <w:rPr>
          <w:rFonts w:eastAsia="Times New Roman" w:cs="Times New Roman"/>
          <w:color w:val="000000"/>
          <w:sz w:val="28"/>
          <w:szCs w:val="28"/>
        </w:rPr>
      </w:pPr>
      <w:r w:rsidRPr="00B07061">
        <w:rPr>
          <w:rFonts w:eastAsia="Times New Roman" w:cs="Times New Roman"/>
          <w:b/>
          <w:bCs/>
          <w:color w:val="000000"/>
          <w:sz w:val="28"/>
          <w:szCs w:val="28"/>
        </w:rPr>
        <w:t>HỆ THỐNG THƯ ĐIỆN TỬ</w:t>
      </w:r>
    </w:p>
    <w:p w:rsidR="00B07061" w:rsidRPr="00B07061" w:rsidRDefault="00B07061" w:rsidP="002E0260">
      <w:pPr>
        <w:shd w:val="clear" w:color="auto" w:fill="FFFFFF"/>
        <w:spacing w:after="60" w:line="240" w:lineRule="auto"/>
        <w:ind w:firstLine="720"/>
        <w:jc w:val="both"/>
        <w:rPr>
          <w:rFonts w:eastAsia="Times New Roman" w:cs="Times New Roman"/>
          <w:color w:val="000000"/>
          <w:sz w:val="28"/>
          <w:szCs w:val="28"/>
        </w:rPr>
      </w:pPr>
      <w:r w:rsidRPr="00B07061">
        <w:rPr>
          <w:rFonts w:eastAsia="Times New Roman" w:cs="Times New Roman"/>
          <w:b/>
          <w:bCs/>
          <w:color w:val="000000"/>
          <w:sz w:val="28"/>
          <w:szCs w:val="28"/>
        </w:rPr>
        <w:t>Điều </w:t>
      </w:r>
      <w:r w:rsidR="009C2F01">
        <w:rPr>
          <w:rFonts w:eastAsia="Times New Roman" w:cs="Times New Roman"/>
          <w:b/>
          <w:bCs/>
          <w:color w:val="000000"/>
          <w:sz w:val="28"/>
          <w:szCs w:val="28"/>
        </w:rPr>
        <w:t>9</w:t>
      </w:r>
      <w:r w:rsidRPr="00B07061">
        <w:rPr>
          <w:rFonts w:eastAsia="Times New Roman" w:cs="Times New Roman"/>
          <w:b/>
          <w:bCs/>
          <w:color w:val="000000"/>
          <w:sz w:val="28"/>
          <w:szCs w:val="28"/>
        </w:rPr>
        <w:t xml:space="preserve">. Hệ thống Thư điện tử của </w:t>
      </w:r>
      <w:r w:rsidR="004C1911">
        <w:rPr>
          <w:rFonts w:eastAsia="Times New Roman" w:cs="Times New Roman"/>
          <w:b/>
          <w:bCs/>
          <w:color w:val="000000"/>
          <w:sz w:val="28"/>
          <w:szCs w:val="28"/>
        </w:rPr>
        <w:t>nhà trường</w:t>
      </w:r>
    </w:p>
    <w:p w:rsidR="00B07061" w:rsidRPr="00B07061" w:rsidRDefault="00B07061" w:rsidP="002E0260">
      <w:pPr>
        <w:shd w:val="clear" w:color="auto" w:fill="FFFFFF"/>
        <w:spacing w:after="60" w:line="240" w:lineRule="auto"/>
        <w:ind w:firstLine="720"/>
        <w:jc w:val="both"/>
        <w:rPr>
          <w:rFonts w:eastAsia="Times New Roman" w:cs="Times New Roman"/>
          <w:color w:val="000000"/>
          <w:sz w:val="28"/>
          <w:szCs w:val="28"/>
        </w:rPr>
      </w:pPr>
      <w:r w:rsidRPr="00B07061">
        <w:rPr>
          <w:rFonts w:eastAsia="Times New Roman" w:cs="Times New Roman"/>
          <w:color w:val="000000"/>
          <w:sz w:val="28"/>
          <w:szCs w:val="28"/>
        </w:rPr>
        <w:t xml:space="preserve">1. Hệ thống thư điện tử của </w:t>
      </w:r>
      <w:r w:rsidR="00B66655">
        <w:rPr>
          <w:rFonts w:eastAsia="Times New Roman" w:cs="Times New Roman"/>
          <w:color w:val="000000"/>
          <w:sz w:val="28"/>
          <w:szCs w:val="28"/>
        </w:rPr>
        <w:t xml:space="preserve">nhà trường </w:t>
      </w:r>
      <w:r w:rsidRPr="00B07061">
        <w:rPr>
          <w:rFonts w:eastAsia="Times New Roman" w:cs="Times New Roman"/>
          <w:color w:val="000000"/>
          <w:sz w:val="28"/>
          <w:szCs w:val="28"/>
        </w:rPr>
        <w:t xml:space="preserve">được thiết lập và vận hành dành riêng cho các đơn vị và cá nhân thuộc </w:t>
      </w:r>
      <w:r w:rsidR="00B66655">
        <w:rPr>
          <w:rFonts w:eastAsia="Times New Roman" w:cs="Times New Roman"/>
          <w:color w:val="000000"/>
          <w:sz w:val="28"/>
          <w:szCs w:val="28"/>
        </w:rPr>
        <w:t>nhà trường</w:t>
      </w:r>
      <w:r w:rsidRPr="00B07061">
        <w:rPr>
          <w:rFonts w:eastAsia="Times New Roman" w:cs="Times New Roman"/>
          <w:color w:val="000000"/>
          <w:sz w:val="28"/>
          <w:szCs w:val="28"/>
        </w:rPr>
        <w:t xml:space="preserve"> sử dụng để gửi hoặc nhận thông tin qua mạng phục vụ cho công tác theo chức năng và nhiệm vụ được phân công. Thư điện tử được chia làm hai loại:</w:t>
      </w:r>
    </w:p>
    <w:p w:rsidR="00B07061" w:rsidRPr="00B07061" w:rsidRDefault="00B07061" w:rsidP="002E0260">
      <w:pPr>
        <w:shd w:val="clear" w:color="auto" w:fill="FFFFFF"/>
        <w:spacing w:after="60" w:line="240" w:lineRule="auto"/>
        <w:ind w:firstLine="720"/>
        <w:jc w:val="both"/>
        <w:rPr>
          <w:rFonts w:eastAsia="Times New Roman" w:cs="Times New Roman"/>
          <w:color w:val="000000"/>
          <w:sz w:val="28"/>
          <w:szCs w:val="28"/>
        </w:rPr>
      </w:pPr>
      <w:r w:rsidRPr="00B07061">
        <w:rPr>
          <w:rFonts w:eastAsia="Times New Roman" w:cs="Times New Roman"/>
          <w:color w:val="000000"/>
          <w:sz w:val="28"/>
          <w:szCs w:val="28"/>
        </w:rPr>
        <w:t xml:space="preserve">- Hộp thư điện tử cá nhân: Mỗi cá nhân chỉ được phép sở hữu duy nhất một địa chỉ thư điện tử </w:t>
      </w:r>
      <w:r w:rsidR="00B66655">
        <w:rPr>
          <w:rFonts w:eastAsia="Times New Roman" w:cs="Times New Roman"/>
          <w:color w:val="000000"/>
          <w:sz w:val="28"/>
          <w:szCs w:val="28"/>
        </w:rPr>
        <w:t>do nhà trường cung cấp</w:t>
      </w:r>
      <w:r w:rsidRPr="00B07061">
        <w:rPr>
          <w:rFonts w:eastAsia="Times New Roman" w:cs="Times New Roman"/>
          <w:color w:val="000000"/>
          <w:sz w:val="28"/>
          <w:szCs w:val="28"/>
        </w:rPr>
        <w:t>.</w:t>
      </w:r>
    </w:p>
    <w:p w:rsidR="00B07061" w:rsidRPr="00B07061" w:rsidRDefault="00B07061" w:rsidP="002E0260">
      <w:pPr>
        <w:shd w:val="clear" w:color="auto" w:fill="FFFFFF"/>
        <w:spacing w:after="60" w:line="240" w:lineRule="auto"/>
        <w:ind w:firstLine="720"/>
        <w:jc w:val="both"/>
        <w:rPr>
          <w:rFonts w:eastAsia="Times New Roman" w:cs="Times New Roman"/>
          <w:color w:val="000000"/>
          <w:sz w:val="28"/>
          <w:szCs w:val="28"/>
        </w:rPr>
      </w:pPr>
      <w:r w:rsidRPr="00B07061">
        <w:rPr>
          <w:rFonts w:eastAsia="Times New Roman" w:cs="Times New Roman"/>
          <w:color w:val="000000"/>
          <w:sz w:val="28"/>
          <w:szCs w:val="28"/>
        </w:rPr>
        <w:t>- Hộp thư điện tử đơn vị: Tùy thuộc vào tính chất sử dụng để được cấp loại hộp thư này.</w:t>
      </w:r>
    </w:p>
    <w:p w:rsidR="00B07061" w:rsidRPr="00B07061" w:rsidRDefault="00B07061" w:rsidP="002E0260">
      <w:pPr>
        <w:shd w:val="clear" w:color="auto" w:fill="FFFFFF"/>
        <w:spacing w:after="60" w:line="240" w:lineRule="auto"/>
        <w:ind w:firstLine="720"/>
        <w:jc w:val="both"/>
        <w:rPr>
          <w:rFonts w:eastAsia="Times New Roman" w:cs="Times New Roman"/>
          <w:color w:val="000000"/>
          <w:sz w:val="28"/>
          <w:szCs w:val="28"/>
        </w:rPr>
      </w:pPr>
      <w:r w:rsidRPr="00B07061">
        <w:rPr>
          <w:rFonts w:eastAsia="Times New Roman" w:cs="Times New Roman"/>
          <w:color w:val="000000"/>
          <w:sz w:val="28"/>
          <w:szCs w:val="28"/>
        </w:rPr>
        <w:t xml:space="preserve">2. </w:t>
      </w:r>
      <w:r w:rsidR="009C2F01">
        <w:rPr>
          <w:rFonts w:eastAsia="Times New Roman" w:cs="Times New Roman"/>
          <w:color w:val="000000"/>
          <w:sz w:val="28"/>
          <w:szCs w:val="28"/>
        </w:rPr>
        <w:t>Nhà trường</w:t>
      </w:r>
      <w:r w:rsidRPr="00B07061">
        <w:rPr>
          <w:rFonts w:eastAsia="Times New Roman" w:cs="Times New Roman"/>
          <w:color w:val="000000"/>
          <w:sz w:val="28"/>
          <w:szCs w:val="28"/>
        </w:rPr>
        <w:t xml:space="preserve"> quản lý, quản trị cơ sở dữ liệu và hạ tầng kỹ thuật của hệ thống Thư điện tử </w:t>
      </w:r>
      <w:r w:rsidR="00B66655">
        <w:rPr>
          <w:rFonts w:eastAsia="Times New Roman" w:cs="Times New Roman"/>
          <w:color w:val="000000"/>
          <w:sz w:val="28"/>
          <w:szCs w:val="28"/>
        </w:rPr>
        <w:t>của nhà trường</w:t>
      </w:r>
      <w:r w:rsidRPr="00B07061">
        <w:rPr>
          <w:rFonts w:eastAsia="Times New Roman" w:cs="Times New Roman"/>
          <w:color w:val="000000"/>
          <w:sz w:val="28"/>
          <w:szCs w:val="28"/>
        </w:rPr>
        <w:t>.</w:t>
      </w:r>
    </w:p>
    <w:p w:rsidR="00B07061" w:rsidRPr="00B07061" w:rsidRDefault="00B07061" w:rsidP="002E0260">
      <w:pPr>
        <w:shd w:val="clear" w:color="auto" w:fill="FFFFFF"/>
        <w:spacing w:after="60" w:line="240" w:lineRule="auto"/>
        <w:ind w:firstLine="720"/>
        <w:jc w:val="both"/>
        <w:rPr>
          <w:rFonts w:eastAsia="Times New Roman" w:cs="Times New Roman"/>
          <w:color w:val="000000"/>
          <w:sz w:val="28"/>
          <w:szCs w:val="28"/>
        </w:rPr>
      </w:pPr>
      <w:r w:rsidRPr="00B07061">
        <w:rPr>
          <w:rFonts w:eastAsia="Times New Roman" w:cs="Times New Roman"/>
          <w:color w:val="000000"/>
          <w:sz w:val="28"/>
          <w:szCs w:val="28"/>
        </w:rPr>
        <w:t>3.</w:t>
      </w:r>
      <w:r w:rsidR="009C2F01">
        <w:rPr>
          <w:rFonts w:eastAsia="Times New Roman" w:cs="Times New Roman"/>
          <w:color w:val="000000"/>
          <w:sz w:val="28"/>
          <w:szCs w:val="28"/>
        </w:rPr>
        <w:t xml:space="preserve"> Đ</w:t>
      </w:r>
      <w:r w:rsidR="008A7379">
        <w:rPr>
          <w:rFonts w:eastAsia="Times New Roman" w:cs="Times New Roman"/>
          <w:color w:val="000000"/>
          <w:sz w:val="28"/>
          <w:szCs w:val="28"/>
        </w:rPr>
        <w:t>ịa chỉ truy nhập hộp thư tại:mnhoahong</w:t>
      </w:r>
      <w:r w:rsidR="009C2F01">
        <w:rPr>
          <w:rFonts w:eastAsia="Times New Roman" w:cs="Times New Roman"/>
          <w:color w:val="000000"/>
          <w:sz w:val="28"/>
          <w:szCs w:val="28"/>
        </w:rPr>
        <w:t>.qy.quangninh@gmail.com</w:t>
      </w:r>
    </w:p>
    <w:p w:rsidR="00B07061" w:rsidRPr="00B07061" w:rsidRDefault="00B07061" w:rsidP="002E0260">
      <w:pPr>
        <w:shd w:val="clear" w:color="auto" w:fill="FFFFFF"/>
        <w:spacing w:after="60" w:line="240" w:lineRule="auto"/>
        <w:ind w:firstLine="720"/>
        <w:jc w:val="both"/>
        <w:rPr>
          <w:rFonts w:eastAsia="Times New Roman" w:cs="Times New Roman"/>
          <w:color w:val="000000"/>
          <w:sz w:val="28"/>
          <w:szCs w:val="28"/>
        </w:rPr>
      </w:pPr>
      <w:r w:rsidRPr="00B07061">
        <w:rPr>
          <w:rFonts w:eastAsia="Times New Roman" w:cs="Times New Roman"/>
          <w:b/>
          <w:bCs/>
          <w:color w:val="000000"/>
          <w:sz w:val="28"/>
          <w:szCs w:val="28"/>
        </w:rPr>
        <w:t xml:space="preserve">Điều </w:t>
      </w:r>
      <w:r w:rsidR="009C2F01">
        <w:rPr>
          <w:rFonts w:eastAsia="Times New Roman" w:cs="Times New Roman"/>
          <w:b/>
          <w:bCs/>
          <w:color w:val="000000"/>
          <w:sz w:val="28"/>
          <w:szCs w:val="28"/>
        </w:rPr>
        <w:t>10</w:t>
      </w:r>
      <w:r w:rsidRPr="00B07061">
        <w:rPr>
          <w:rFonts w:eastAsia="Times New Roman" w:cs="Times New Roman"/>
          <w:b/>
          <w:bCs/>
          <w:color w:val="000000"/>
          <w:sz w:val="28"/>
          <w:szCs w:val="28"/>
        </w:rPr>
        <w:t>. Trách nhiệm của </w:t>
      </w:r>
      <w:r w:rsidR="00CE24E8">
        <w:rPr>
          <w:rFonts w:eastAsia="Times New Roman" w:cs="Times New Roman"/>
          <w:b/>
          <w:bCs/>
          <w:color w:val="000000"/>
          <w:sz w:val="28"/>
          <w:szCs w:val="28"/>
        </w:rPr>
        <w:t>tổ</w:t>
      </w:r>
      <w:r w:rsidRPr="00B07061">
        <w:rPr>
          <w:rFonts w:eastAsia="Times New Roman" w:cs="Times New Roman"/>
          <w:color w:val="000000"/>
          <w:sz w:val="28"/>
          <w:szCs w:val="28"/>
        </w:rPr>
        <w:t> </w:t>
      </w:r>
      <w:r w:rsidRPr="00B07061">
        <w:rPr>
          <w:rFonts w:eastAsia="Times New Roman" w:cs="Times New Roman"/>
          <w:b/>
          <w:bCs/>
          <w:color w:val="000000"/>
          <w:sz w:val="28"/>
          <w:szCs w:val="28"/>
        </w:rPr>
        <w:t>CNTT  </w:t>
      </w:r>
    </w:p>
    <w:p w:rsidR="00B07061" w:rsidRPr="00B07061" w:rsidRDefault="00B07061" w:rsidP="002E0260">
      <w:pPr>
        <w:shd w:val="clear" w:color="auto" w:fill="FFFFFF"/>
        <w:spacing w:after="60" w:line="240" w:lineRule="auto"/>
        <w:ind w:firstLine="720"/>
        <w:jc w:val="both"/>
        <w:rPr>
          <w:rFonts w:eastAsia="Times New Roman" w:cs="Times New Roman"/>
          <w:color w:val="000000"/>
          <w:sz w:val="28"/>
          <w:szCs w:val="28"/>
        </w:rPr>
      </w:pPr>
      <w:r w:rsidRPr="00B07061">
        <w:rPr>
          <w:rFonts w:eastAsia="Times New Roman" w:cs="Times New Roman"/>
          <w:color w:val="000000"/>
          <w:sz w:val="28"/>
          <w:szCs w:val="28"/>
        </w:rPr>
        <w:t>1. Quản trị và bảo đảm cho Hệ thống Thư điện tử hoạt động an toàn, thông suốt, liên tục.</w:t>
      </w:r>
    </w:p>
    <w:p w:rsidR="00B07061" w:rsidRPr="00B07061" w:rsidRDefault="00B07061" w:rsidP="002E0260">
      <w:pPr>
        <w:shd w:val="clear" w:color="auto" w:fill="FFFFFF"/>
        <w:spacing w:after="60" w:line="240" w:lineRule="auto"/>
        <w:ind w:firstLine="720"/>
        <w:jc w:val="both"/>
        <w:rPr>
          <w:rFonts w:eastAsia="Times New Roman" w:cs="Times New Roman"/>
          <w:color w:val="000000"/>
          <w:sz w:val="28"/>
          <w:szCs w:val="28"/>
        </w:rPr>
      </w:pPr>
      <w:r w:rsidRPr="00B07061">
        <w:rPr>
          <w:rFonts w:eastAsia="Times New Roman" w:cs="Times New Roman"/>
          <w:color w:val="000000"/>
          <w:sz w:val="28"/>
          <w:szCs w:val="28"/>
        </w:rPr>
        <w:t>2. Quản trị, tạo và cấp</w:t>
      </w:r>
      <w:r w:rsidR="009C2F01">
        <w:rPr>
          <w:rFonts w:eastAsia="Times New Roman" w:cs="Times New Roman"/>
          <w:color w:val="000000"/>
          <w:sz w:val="28"/>
          <w:szCs w:val="28"/>
        </w:rPr>
        <w:t xml:space="preserve"> mới tài khoản cho các cá nhân thuộc nhà trường</w:t>
      </w:r>
      <w:r w:rsidRPr="00B07061">
        <w:rPr>
          <w:rFonts w:eastAsia="Times New Roman" w:cs="Times New Roman"/>
          <w:color w:val="000000"/>
          <w:sz w:val="28"/>
          <w:szCs w:val="28"/>
        </w:rPr>
        <w:t xml:space="preserve"> khi có yêu cầu của đơn vị chủ quản.</w:t>
      </w:r>
    </w:p>
    <w:p w:rsidR="00B07061" w:rsidRPr="00B07061" w:rsidRDefault="00B07061" w:rsidP="002E0260">
      <w:pPr>
        <w:shd w:val="clear" w:color="auto" w:fill="FFFFFF"/>
        <w:spacing w:after="60" w:line="240" w:lineRule="auto"/>
        <w:ind w:firstLine="720"/>
        <w:jc w:val="both"/>
        <w:rPr>
          <w:rFonts w:eastAsia="Times New Roman" w:cs="Times New Roman"/>
          <w:color w:val="000000"/>
          <w:sz w:val="28"/>
          <w:szCs w:val="28"/>
        </w:rPr>
      </w:pPr>
      <w:r w:rsidRPr="00B07061">
        <w:rPr>
          <w:rFonts w:eastAsia="Times New Roman" w:cs="Times New Roman"/>
          <w:color w:val="000000"/>
          <w:sz w:val="28"/>
          <w:szCs w:val="28"/>
        </w:rPr>
        <w:t>3. Bảo đảm an toàn, bảo mật thông tin đối với Hệ thống Thư điện tử; quản trị quyền truy nhập, khóa tạm thời và thông báo cho chủ sở hữu biết khi có vấn đề về bảo mật hay vi phạm các quy định liên quan.</w:t>
      </w:r>
    </w:p>
    <w:p w:rsidR="00B07061" w:rsidRPr="00B07061" w:rsidRDefault="00B07061" w:rsidP="002E0260">
      <w:pPr>
        <w:shd w:val="clear" w:color="auto" w:fill="FFFFFF"/>
        <w:spacing w:after="60" w:line="240" w:lineRule="auto"/>
        <w:ind w:firstLine="720"/>
        <w:jc w:val="both"/>
        <w:rPr>
          <w:rFonts w:eastAsia="Times New Roman" w:cs="Times New Roman"/>
          <w:color w:val="000000"/>
          <w:sz w:val="28"/>
          <w:szCs w:val="28"/>
        </w:rPr>
      </w:pPr>
      <w:r w:rsidRPr="00B07061">
        <w:rPr>
          <w:rFonts w:eastAsia="Times New Roman" w:cs="Times New Roman"/>
          <w:color w:val="000000"/>
          <w:sz w:val="28"/>
          <w:szCs w:val="28"/>
        </w:rPr>
        <w:t xml:space="preserve">4. Thông báo cho </w:t>
      </w:r>
      <w:r w:rsidR="009C2F01">
        <w:rPr>
          <w:rFonts w:eastAsia="Times New Roman" w:cs="Times New Roman"/>
          <w:color w:val="000000"/>
          <w:sz w:val="28"/>
          <w:szCs w:val="28"/>
        </w:rPr>
        <w:t>nhà trường</w:t>
      </w:r>
      <w:r w:rsidRPr="00B07061">
        <w:rPr>
          <w:rFonts w:eastAsia="Times New Roman" w:cs="Times New Roman"/>
          <w:color w:val="000000"/>
          <w:sz w:val="28"/>
          <w:szCs w:val="28"/>
        </w:rPr>
        <w:t>, cá nhân biết khi có sự cố hoặc tạm ngưng dịch vụ để bảo dưỡng, bảo trì định kỳ.</w:t>
      </w:r>
    </w:p>
    <w:p w:rsidR="00B07061" w:rsidRPr="00B07061" w:rsidRDefault="00B07061" w:rsidP="002E0260">
      <w:pPr>
        <w:shd w:val="clear" w:color="auto" w:fill="FFFFFF"/>
        <w:spacing w:after="60" w:line="240" w:lineRule="auto"/>
        <w:ind w:firstLine="720"/>
        <w:jc w:val="both"/>
        <w:rPr>
          <w:rFonts w:eastAsia="Times New Roman" w:cs="Times New Roman"/>
          <w:color w:val="000000"/>
          <w:sz w:val="28"/>
          <w:szCs w:val="28"/>
        </w:rPr>
      </w:pPr>
      <w:r w:rsidRPr="00B07061">
        <w:rPr>
          <w:rFonts w:eastAsia="Times New Roman" w:cs="Times New Roman"/>
          <w:b/>
          <w:bCs/>
          <w:color w:val="000000"/>
          <w:sz w:val="28"/>
          <w:szCs w:val="28"/>
        </w:rPr>
        <w:t>Điều </w:t>
      </w:r>
      <w:r w:rsidR="009C2F01">
        <w:rPr>
          <w:rFonts w:eastAsia="Times New Roman" w:cs="Times New Roman"/>
          <w:b/>
          <w:bCs/>
          <w:color w:val="000000"/>
          <w:sz w:val="28"/>
          <w:szCs w:val="28"/>
        </w:rPr>
        <w:t>11</w:t>
      </w:r>
      <w:r w:rsidRPr="00B07061">
        <w:rPr>
          <w:rFonts w:eastAsia="Times New Roman" w:cs="Times New Roman"/>
          <w:b/>
          <w:bCs/>
          <w:color w:val="000000"/>
          <w:sz w:val="28"/>
          <w:szCs w:val="28"/>
        </w:rPr>
        <w:t>. Trách nhiệm của </w:t>
      </w:r>
      <w:r w:rsidR="009C2F01">
        <w:rPr>
          <w:rFonts w:eastAsia="Times New Roman" w:cs="Times New Roman"/>
          <w:b/>
          <w:bCs/>
          <w:color w:val="000000"/>
          <w:sz w:val="28"/>
          <w:szCs w:val="28"/>
        </w:rPr>
        <w:t>cán bộ, giáo viên, nhân viên</w:t>
      </w:r>
      <w:r w:rsidRPr="00B07061">
        <w:rPr>
          <w:rFonts w:eastAsia="Times New Roman" w:cs="Times New Roman"/>
          <w:b/>
          <w:bCs/>
          <w:color w:val="000000"/>
          <w:sz w:val="28"/>
          <w:szCs w:val="28"/>
        </w:rPr>
        <w:t xml:space="preserve">  </w:t>
      </w:r>
    </w:p>
    <w:p w:rsidR="00B07061" w:rsidRPr="00B07061" w:rsidRDefault="00B07061" w:rsidP="002E0260">
      <w:pPr>
        <w:shd w:val="clear" w:color="auto" w:fill="FFFFFF"/>
        <w:spacing w:after="60" w:line="240" w:lineRule="auto"/>
        <w:ind w:firstLine="720"/>
        <w:jc w:val="both"/>
        <w:rPr>
          <w:rFonts w:eastAsia="Times New Roman" w:cs="Times New Roman"/>
          <w:color w:val="000000"/>
          <w:sz w:val="28"/>
          <w:szCs w:val="28"/>
        </w:rPr>
      </w:pPr>
      <w:r w:rsidRPr="00B07061">
        <w:rPr>
          <w:rFonts w:eastAsia="Times New Roman" w:cs="Times New Roman"/>
          <w:color w:val="000000"/>
          <w:sz w:val="28"/>
          <w:szCs w:val="28"/>
        </w:rPr>
        <w:t>1. Mỗi cá nhân, đơn vị có trách nhiệm tự bảo quản, sử dụng đúng mục đích và hiệu quả Hệ thống Thư điện tử trong công việc hàng ngày.</w:t>
      </w:r>
    </w:p>
    <w:p w:rsidR="00B07061" w:rsidRPr="00B07061" w:rsidRDefault="00B07061" w:rsidP="002E0260">
      <w:pPr>
        <w:shd w:val="clear" w:color="auto" w:fill="FFFFFF"/>
        <w:spacing w:after="60" w:line="240" w:lineRule="auto"/>
        <w:ind w:firstLine="720"/>
        <w:jc w:val="both"/>
        <w:rPr>
          <w:rFonts w:eastAsia="Times New Roman" w:cs="Times New Roman"/>
          <w:color w:val="000000"/>
          <w:sz w:val="28"/>
          <w:szCs w:val="28"/>
        </w:rPr>
      </w:pPr>
      <w:r w:rsidRPr="00B07061">
        <w:rPr>
          <w:rFonts w:eastAsia="Times New Roman" w:cs="Times New Roman"/>
          <w:color w:val="000000"/>
          <w:sz w:val="28"/>
          <w:szCs w:val="28"/>
        </w:rPr>
        <w:t xml:space="preserve">2. Không được sử dụng thư điện tử của </w:t>
      </w:r>
      <w:r w:rsidR="009C2F01">
        <w:rPr>
          <w:rFonts w:eastAsia="Times New Roman" w:cs="Times New Roman"/>
          <w:color w:val="000000"/>
          <w:sz w:val="28"/>
          <w:szCs w:val="28"/>
        </w:rPr>
        <w:t>nhà trường</w:t>
      </w:r>
      <w:r w:rsidRPr="00B07061">
        <w:rPr>
          <w:rFonts w:eastAsia="Times New Roman" w:cs="Times New Roman"/>
          <w:color w:val="000000"/>
          <w:sz w:val="28"/>
          <w:szCs w:val="28"/>
        </w:rPr>
        <w:t xml:space="preserve"> để phát tán thư rác. Chịu trách nhiệm về nội dung thư điện tử cá nhân gửi trên mạng.</w:t>
      </w:r>
    </w:p>
    <w:p w:rsidR="00B07061" w:rsidRPr="00B07061" w:rsidRDefault="00B07061" w:rsidP="002E0260">
      <w:pPr>
        <w:shd w:val="clear" w:color="auto" w:fill="FFFFFF"/>
        <w:spacing w:after="60" w:line="240" w:lineRule="auto"/>
        <w:ind w:firstLine="720"/>
        <w:jc w:val="both"/>
        <w:rPr>
          <w:rFonts w:eastAsia="Times New Roman" w:cs="Times New Roman"/>
          <w:color w:val="000000"/>
          <w:sz w:val="28"/>
          <w:szCs w:val="28"/>
        </w:rPr>
      </w:pPr>
      <w:r w:rsidRPr="00B07061">
        <w:rPr>
          <w:rFonts w:eastAsia="Times New Roman" w:cs="Times New Roman"/>
          <w:color w:val="000000"/>
          <w:sz w:val="28"/>
          <w:szCs w:val="28"/>
        </w:rPr>
        <w:t>3. Bảo vệ mật khẩu sử dụng hộp thư điện tử cá nhân; không để người khác sử dụng địa chỉ thư điện tử cá nhân để gửi và nhận thư.</w:t>
      </w:r>
    </w:p>
    <w:p w:rsidR="00B07061" w:rsidRPr="00B07061" w:rsidRDefault="00B07061" w:rsidP="002E0260">
      <w:pPr>
        <w:shd w:val="clear" w:color="auto" w:fill="FFFFFF"/>
        <w:spacing w:after="60" w:line="240" w:lineRule="auto"/>
        <w:ind w:firstLine="720"/>
        <w:jc w:val="both"/>
        <w:rPr>
          <w:rFonts w:eastAsia="Times New Roman" w:cs="Times New Roman"/>
          <w:color w:val="000000"/>
          <w:sz w:val="28"/>
          <w:szCs w:val="28"/>
        </w:rPr>
      </w:pPr>
      <w:r w:rsidRPr="00B07061">
        <w:rPr>
          <w:rFonts w:eastAsia="Times New Roman" w:cs="Times New Roman"/>
          <w:color w:val="000000"/>
          <w:sz w:val="28"/>
          <w:szCs w:val="28"/>
        </w:rPr>
        <w:t>4. Không tìm cách truy nhập vào hộp thư điện tử của người khác.</w:t>
      </w:r>
    </w:p>
    <w:p w:rsidR="00B07061" w:rsidRPr="00B07061" w:rsidRDefault="00B07061" w:rsidP="00E219D5">
      <w:pPr>
        <w:shd w:val="clear" w:color="auto" w:fill="FFFFFF"/>
        <w:spacing w:after="60" w:line="240" w:lineRule="auto"/>
        <w:ind w:firstLine="720"/>
        <w:jc w:val="both"/>
        <w:rPr>
          <w:rFonts w:eastAsia="Times New Roman" w:cs="Times New Roman"/>
          <w:color w:val="000000"/>
          <w:sz w:val="28"/>
          <w:szCs w:val="28"/>
        </w:rPr>
      </w:pPr>
      <w:r w:rsidRPr="00B07061">
        <w:rPr>
          <w:rFonts w:eastAsia="Times New Roman" w:cs="Times New Roman"/>
          <w:color w:val="000000"/>
          <w:sz w:val="28"/>
          <w:szCs w:val="28"/>
        </w:rPr>
        <w:t xml:space="preserve">5. Khi phát hiện sự cố phải báo về </w:t>
      </w:r>
      <w:r w:rsidR="009C2F01">
        <w:rPr>
          <w:rFonts w:eastAsia="Times New Roman" w:cs="Times New Roman"/>
          <w:color w:val="000000"/>
          <w:sz w:val="28"/>
          <w:szCs w:val="28"/>
        </w:rPr>
        <w:t>nhà trường</w:t>
      </w:r>
      <w:r w:rsidRPr="00B07061">
        <w:rPr>
          <w:rFonts w:eastAsia="Times New Roman" w:cs="Times New Roman"/>
          <w:color w:val="000000"/>
          <w:sz w:val="28"/>
          <w:szCs w:val="28"/>
        </w:rPr>
        <w:t xml:space="preserve"> biết để có biện pháp xử lý, khắc phục.</w:t>
      </w:r>
    </w:p>
    <w:p w:rsidR="00B07061" w:rsidRPr="00B07061" w:rsidRDefault="00B07061" w:rsidP="002E0260">
      <w:pPr>
        <w:shd w:val="clear" w:color="auto" w:fill="FFFFFF"/>
        <w:spacing w:after="60" w:line="240" w:lineRule="auto"/>
        <w:jc w:val="center"/>
        <w:rPr>
          <w:rFonts w:eastAsia="Times New Roman" w:cs="Times New Roman"/>
          <w:color w:val="000000"/>
          <w:sz w:val="28"/>
          <w:szCs w:val="28"/>
        </w:rPr>
      </w:pPr>
      <w:r w:rsidRPr="00B07061">
        <w:rPr>
          <w:rFonts w:eastAsia="Times New Roman" w:cs="Times New Roman"/>
          <w:b/>
          <w:bCs/>
          <w:color w:val="000000"/>
          <w:sz w:val="28"/>
          <w:szCs w:val="28"/>
        </w:rPr>
        <w:t>Chương </w:t>
      </w:r>
      <w:r w:rsidR="009C2F01">
        <w:rPr>
          <w:rFonts w:eastAsia="Times New Roman" w:cs="Times New Roman"/>
          <w:b/>
          <w:bCs/>
          <w:color w:val="000000"/>
          <w:sz w:val="28"/>
          <w:szCs w:val="28"/>
        </w:rPr>
        <w:t>I</w:t>
      </w:r>
      <w:r w:rsidRPr="00B07061">
        <w:rPr>
          <w:rFonts w:eastAsia="Times New Roman" w:cs="Times New Roman"/>
          <w:b/>
          <w:bCs/>
          <w:color w:val="000000"/>
          <w:sz w:val="28"/>
          <w:szCs w:val="28"/>
        </w:rPr>
        <w:t>V</w:t>
      </w:r>
    </w:p>
    <w:p w:rsidR="00B07061" w:rsidRPr="00B07061" w:rsidRDefault="00B07061" w:rsidP="002E0260">
      <w:pPr>
        <w:shd w:val="clear" w:color="auto" w:fill="FFFFFF"/>
        <w:spacing w:after="60" w:line="240" w:lineRule="auto"/>
        <w:jc w:val="center"/>
        <w:rPr>
          <w:rFonts w:eastAsia="Times New Roman" w:cs="Times New Roman"/>
          <w:color w:val="000000"/>
          <w:sz w:val="28"/>
          <w:szCs w:val="28"/>
        </w:rPr>
      </w:pPr>
      <w:r w:rsidRPr="00B07061">
        <w:rPr>
          <w:rFonts w:eastAsia="Times New Roman" w:cs="Times New Roman"/>
          <w:b/>
          <w:bCs/>
          <w:color w:val="000000"/>
          <w:sz w:val="28"/>
          <w:szCs w:val="28"/>
        </w:rPr>
        <w:t>HỆ THỐNG CƠ SỞ DỮ LIỆU</w:t>
      </w:r>
    </w:p>
    <w:p w:rsidR="00B07061" w:rsidRPr="00B07061" w:rsidRDefault="00B07061" w:rsidP="00E219D5">
      <w:pPr>
        <w:shd w:val="clear" w:color="auto" w:fill="FFFFFF"/>
        <w:spacing w:after="60" w:line="240" w:lineRule="auto"/>
        <w:ind w:firstLine="720"/>
        <w:jc w:val="both"/>
        <w:rPr>
          <w:rFonts w:eastAsia="Times New Roman" w:cs="Times New Roman"/>
          <w:color w:val="000000"/>
          <w:sz w:val="28"/>
          <w:szCs w:val="28"/>
        </w:rPr>
      </w:pPr>
      <w:r w:rsidRPr="00B07061">
        <w:rPr>
          <w:rFonts w:eastAsia="Times New Roman" w:cs="Times New Roman"/>
          <w:b/>
          <w:bCs/>
          <w:color w:val="000000"/>
          <w:sz w:val="28"/>
          <w:szCs w:val="28"/>
        </w:rPr>
        <w:t>Điều </w:t>
      </w:r>
      <w:r w:rsidR="009C2F01">
        <w:rPr>
          <w:rFonts w:eastAsia="Times New Roman" w:cs="Times New Roman"/>
          <w:b/>
          <w:bCs/>
          <w:color w:val="000000"/>
          <w:sz w:val="28"/>
          <w:szCs w:val="28"/>
        </w:rPr>
        <w:t>12</w:t>
      </w:r>
      <w:r w:rsidRPr="00B07061">
        <w:rPr>
          <w:rFonts w:eastAsia="Times New Roman" w:cs="Times New Roman"/>
          <w:b/>
          <w:bCs/>
          <w:color w:val="000000"/>
          <w:sz w:val="28"/>
          <w:szCs w:val="28"/>
        </w:rPr>
        <w:t xml:space="preserve">. Cơ sở dữ liệu cán bộ, </w:t>
      </w:r>
      <w:r w:rsidR="009C2F01">
        <w:rPr>
          <w:rFonts w:eastAsia="Times New Roman" w:cs="Times New Roman"/>
          <w:b/>
          <w:bCs/>
          <w:color w:val="000000"/>
          <w:sz w:val="28"/>
          <w:szCs w:val="28"/>
        </w:rPr>
        <w:t>giáo viên, nhân viên</w:t>
      </w:r>
    </w:p>
    <w:p w:rsidR="00B07061" w:rsidRPr="00B07061" w:rsidRDefault="00B07061" w:rsidP="002E0260">
      <w:pPr>
        <w:shd w:val="clear" w:color="auto" w:fill="FFFFFF"/>
        <w:spacing w:after="60" w:line="240" w:lineRule="auto"/>
        <w:ind w:firstLine="720"/>
        <w:jc w:val="both"/>
        <w:rPr>
          <w:rFonts w:eastAsia="Times New Roman" w:cs="Times New Roman"/>
          <w:color w:val="000000"/>
          <w:sz w:val="28"/>
          <w:szCs w:val="28"/>
        </w:rPr>
      </w:pPr>
      <w:r w:rsidRPr="00B07061">
        <w:rPr>
          <w:rFonts w:eastAsia="Times New Roman" w:cs="Times New Roman"/>
          <w:color w:val="000000"/>
          <w:sz w:val="28"/>
          <w:szCs w:val="28"/>
        </w:rPr>
        <w:t xml:space="preserve">1. </w:t>
      </w:r>
      <w:r w:rsidR="009C2F01">
        <w:rPr>
          <w:rFonts w:eastAsia="Times New Roman" w:cs="Times New Roman"/>
          <w:color w:val="000000"/>
          <w:sz w:val="28"/>
          <w:szCs w:val="28"/>
        </w:rPr>
        <w:t>Hiệu trưởng</w:t>
      </w:r>
      <w:r w:rsidRPr="00B07061">
        <w:rPr>
          <w:rFonts w:eastAsia="Times New Roman" w:cs="Times New Roman"/>
          <w:color w:val="000000"/>
          <w:sz w:val="28"/>
          <w:szCs w:val="28"/>
        </w:rPr>
        <w:t xml:space="preserve"> là người có quyền cao nhất truy cập vào hệ thống, khi </w:t>
      </w:r>
      <w:r w:rsidR="009C2F01">
        <w:rPr>
          <w:rFonts w:eastAsia="Times New Roman" w:cs="Times New Roman"/>
          <w:color w:val="000000"/>
          <w:sz w:val="28"/>
          <w:szCs w:val="28"/>
        </w:rPr>
        <w:t>Hiệu trưởng</w:t>
      </w:r>
      <w:r w:rsidRPr="00B07061">
        <w:rPr>
          <w:rFonts w:eastAsia="Times New Roman" w:cs="Times New Roman"/>
          <w:color w:val="000000"/>
          <w:sz w:val="28"/>
          <w:szCs w:val="28"/>
        </w:rPr>
        <w:t xml:space="preserve"> vắng mặt có thể ủy quyền cho </w:t>
      </w:r>
      <w:r w:rsidR="009C2F01">
        <w:rPr>
          <w:rFonts w:eastAsia="Times New Roman" w:cs="Times New Roman"/>
          <w:color w:val="000000"/>
          <w:sz w:val="28"/>
          <w:szCs w:val="28"/>
        </w:rPr>
        <w:t>các đồng chí Phó hiệu trưởng</w:t>
      </w:r>
      <w:r w:rsidRPr="00B07061">
        <w:rPr>
          <w:rFonts w:eastAsia="Times New Roman" w:cs="Times New Roman"/>
          <w:color w:val="000000"/>
          <w:sz w:val="28"/>
          <w:szCs w:val="28"/>
        </w:rPr>
        <w:t xml:space="preserve"> thực hiện.</w:t>
      </w:r>
    </w:p>
    <w:p w:rsidR="009C2F01" w:rsidRDefault="00B07061" w:rsidP="002E0260">
      <w:pPr>
        <w:shd w:val="clear" w:color="auto" w:fill="FFFFFF"/>
        <w:spacing w:after="60" w:line="240" w:lineRule="auto"/>
        <w:ind w:firstLine="720"/>
        <w:jc w:val="both"/>
        <w:rPr>
          <w:rFonts w:eastAsia="Times New Roman" w:cs="Times New Roman"/>
          <w:color w:val="000000"/>
          <w:sz w:val="28"/>
          <w:szCs w:val="28"/>
        </w:rPr>
      </w:pPr>
      <w:r w:rsidRPr="00B07061">
        <w:rPr>
          <w:rFonts w:eastAsia="Times New Roman" w:cs="Times New Roman"/>
          <w:color w:val="000000"/>
          <w:sz w:val="28"/>
          <w:szCs w:val="28"/>
        </w:rPr>
        <w:lastRenderedPageBreak/>
        <w:t xml:space="preserve">2. Hệ thống cơ sở dữ liệu cán bộ, </w:t>
      </w:r>
      <w:r w:rsidR="009C2F01">
        <w:rPr>
          <w:rFonts w:eastAsia="Times New Roman" w:cs="Times New Roman"/>
          <w:color w:val="000000"/>
          <w:sz w:val="28"/>
          <w:szCs w:val="28"/>
        </w:rPr>
        <w:t>giáo viên, nhân viên</w:t>
      </w:r>
      <w:r w:rsidRPr="00B07061">
        <w:rPr>
          <w:rFonts w:eastAsia="Times New Roman" w:cs="Times New Roman"/>
          <w:color w:val="000000"/>
          <w:sz w:val="28"/>
          <w:szCs w:val="28"/>
        </w:rPr>
        <w:t xml:space="preserve"> được thiết lập và vận hành dành riêng cho cán bộ làm công tác </w:t>
      </w:r>
      <w:r w:rsidR="009C2F01">
        <w:rPr>
          <w:rFonts w:eastAsia="Times New Roman" w:cs="Times New Roman"/>
          <w:color w:val="000000"/>
          <w:sz w:val="28"/>
          <w:szCs w:val="28"/>
        </w:rPr>
        <w:t>quản lý phụ trách phần mềm dữ liệu.</w:t>
      </w:r>
    </w:p>
    <w:p w:rsidR="00B07061" w:rsidRPr="00B07061" w:rsidRDefault="00B07061" w:rsidP="002E0260">
      <w:pPr>
        <w:shd w:val="clear" w:color="auto" w:fill="FFFFFF"/>
        <w:spacing w:after="60" w:line="240" w:lineRule="auto"/>
        <w:ind w:firstLine="720"/>
        <w:jc w:val="both"/>
        <w:rPr>
          <w:rFonts w:eastAsia="Times New Roman" w:cs="Times New Roman"/>
          <w:color w:val="000000"/>
          <w:sz w:val="28"/>
          <w:szCs w:val="28"/>
        </w:rPr>
      </w:pPr>
      <w:r w:rsidRPr="00B07061">
        <w:rPr>
          <w:rFonts w:eastAsia="Times New Roman" w:cs="Times New Roman"/>
          <w:color w:val="000000"/>
          <w:sz w:val="28"/>
          <w:szCs w:val="28"/>
        </w:rPr>
        <w:t>3. Cán bộ làm công tác</w:t>
      </w:r>
      <w:r w:rsidR="009C2F01" w:rsidRPr="009C2F01">
        <w:rPr>
          <w:rFonts w:eastAsia="Times New Roman" w:cs="Times New Roman"/>
          <w:color w:val="000000"/>
          <w:sz w:val="28"/>
          <w:szCs w:val="28"/>
        </w:rPr>
        <w:t xml:space="preserve"> </w:t>
      </w:r>
      <w:r w:rsidR="009C2F01">
        <w:rPr>
          <w:rFonts w:eastAsia="Times New Roman" w:cs="Times New Roman"/>
          <w:color w:val="000000"/>
          <w:sz w:val="28"/>
          <w:szCs w:val="28"/>
        </w:rPr>
        <w:t>phụ trách phần mềm dữ liệu</w:t>
      </w:r>
      <w:r w:rsidRPr="00B07061">
        <w:rPr>
          <w:rFonts w:eastAsia="Times New Roman" w:cs="Times New Roman"/>
          <w:color w:val="000000"/>
          <w:sz w:val="28"/>
          <w:szCs w:val="28"/>
        </w:rPr>
        <w:t xml:space="preserve"> có nhiệm vụ khai thác, cập nhật và theo dõi tình hình cán bộ </w:t>
      </w:r>
      <w:r w:rsidR="009C2F01">
        <w:rPr>
          <w:rFonts w:eastAsia="Times New Roman" w:cs="Times New Roman"/>
          <w:color w:val="000000"/>
          <w:sz w:val="28"/>
          <w:szCs w:val="28"/>
        </w:rPr>
        <w:t>giáo viên, nhân viên</w:t>
      </w:r>
      <w:r w:rsidRPr="00B07061">
        <w:rPr>
          <w:rFonts w:eastAsia="Times New Roman" w:cs="Times New Roman"/>
          <w:color w:val="000000"/>
          <w:sz w:val="28"/>
          <w:szCs w:val="28"/>
        </w:rPr>
        <w:t xml:space="preserve">. Thông báo cho </w:t>
      </w:r>
      <w:r w:rsidR="009C2F01">
        <w:rPr>
          <w:rFonts w:eastAsia="Times New Roman" w:cs="Times New Roman"/>
          <w:color w:val="000000"/>
          <w:sz w:val="28"/>
          <w:szCs w:val="28"/>
        </w:rPr>
        <w:t>nhà trường</w:t>
      </w:r>
      <w:r w:rsidRPr="00B07061">
        <w:rPr>
          <w:rFonts w:eastAsia="Times New Roman" w:cs="Times New Roman"/>
          <w:color w:val="000000"/>
          <w:sz w:val="28"/>
          <w:szCs w:val="28"/>
        </w:rPr>
        <w:t xml:space="preserve"> khi có sự cố về phần mềm, cơ sở dữ liệu (CSDL) hoặc các lỗi phát sinh.</w:t>
      </w:r>
    </w:p>
    <w:p w:rsidR="00B07061" w:rsidRPr="00B07061" w:rsidRDefault="00B07061" w:rsidP="002E0260">
      <w:pPr>
        <w:shd w:val="clear" w:color="auto" w:fill="FFFFFF"/>
        <w:spacing w:after="60" w:line="240" w:lineRule="auto"/>
        <w:ind w:firstLine="720"/>
        <w:jc w:val="both"/>
        <w:rPr>
          <w:rFonts w:eastAsia="Times New Roman" w:cs="Times New Roman"/>
          <w:color w:val="000000"/>
          <w:sz w:val="28"/>
          <w:szCs w:val="28"/>
        </w:rPr>
      </w:pPr>
      <w:r w:rsidRPr="00B07061">
        <w:rPr>
          <w:rFonts w:eastAsia="Times New Roman" w:cs="Times New Roman"/>
          <w:b/>
          <w:bCs/>
          <w:color w:val="000000"/>
          <w:sz w:val="28"/>
          <w:szCs w:val="28"/>
        </w:rPr>
        <w:t>Điều </w:t>
      </w:r>
      <w:r w:rsidR="009C2F01">
        <w:rPr>
          <w:rFonts w:eastAsia="Times New Roman" w:cs="Times New Roman"/>
          <w:b/>
          <w:bCs/>
          <w:color w:val="000000"/>
          <w:sz w:val="28"/>
          <w:szCs w:val="28"/>
        </w:rPr>
        <w:t>13</w:t>
      </w:r>
      <w:r w:rsidRPr="00B07061">
        <w:rPr>
          <w:rFonts w:eastAsia="Times New Roman" w:cs="Times New Roman"/>
          <w:b/>
          <w:bCs/>
          <w:color w:val="000000"/>
          <w:sz w:val="28"/>
          <w:szCs w:val="28"/>
        </w:rPr>
        <w:t>. Cơ sở dữ liệu khác</w:t>
      </w:r>
    </w:p>
    <w:p w:rsidR="00B07061" w:rsidRPr="00B07061" w:rsidRDefault="00B07061" w:rsidP="002E0260">
      <w:pPr>
        <w:shd w:val="clear" w:color="auto" w:fill="FFFFFF"/>
        <w:spacing w:after="60" w:line="240" w:lineRule="auto"/>
        <w:ind w:firstLine="720"/>
        <w:jc w:val="both"/>
        <w:rPr>
          <w:rFonts w:eastAsia="Times New Roman" w:cs="Times New Roman"/>
          <w:color w:val="000000"/>
          <w:sz w:val="28"/>
          <w:szCs w:val="28"/>
        </w:rPr>
      </w:pPr>
      <w:r w:rsidRPr="00B07061">
        <w:rPr>
          <w:rFonts w:eastAsia="Times New Roman" w:cs="Times New Roman"/>
          <w:color w:val="000000"/>
          <w:sz w:val="28"/>
          <w:szCs w:val="28"/>
        </w:rPr>
        <w:t>1. Các cơ sở dữ liệu khác hình thành trong quá trình xây dựng và phát triển, tùy theo đối tượng sẽ có quy định khai thác vận hành cụ thể.</w:t>
      </w:r>
    </w:p>
    <w:p w:rsidR="00B07061" w:rsidRPr="00B07061" w:rsidRDefault="00B07061" w:rsidP="002E0260">
      <w:pPr>
        <w:shd w:val="clear" w:color="auto" w:fill="FFFFFF"/>
        <w:spacing w:after="60" w:line="240" w:lineRule="auto"/>
        <w:ind w:firstLine="720"/>
        <w:jc w:val="both"/>
        <w:rPr>
          <w:rFonts w:eastAsia="Times New Roman" w:cs="Times New Roman"/>
          <w:color w:val="000000"/>
          <w:sz w:val="28"/>
          <w:szCs w:val="28"/>
        </w:rPr>
      </w:pPr>
      <w:r w:rsidRPr="00B07061">
        <w:rPr>
          <w:rFonts w:eastAsia="Times New Roman" w:cs="Times New Roman"/>
          <w:color w:val="000000"/>
          <w:sz w:val="28"/>
          <w:szCs w:val="28"/>
        </w:rPr>
        <w:t xml:space="preserve">2. Cán bộ khi khai thác, vận hành, xử lý CSDL phải tuân thủ đúng các yêu cầu kỹ thuật đặt ra, tuân thủ chặt chẽ quy trình vận hành sử dụng tài nguyên mạng thuộc </w:t>
      </w:r>
      <w:r w:rsidR="009C2F01">
        <w:rPr>
          <w:rFonts w:eastAsia="Times New Roman" w:cs="Times New Roman"/>
          <w:color w:val="000000"/>
          <w:sz w:val="28"/>
          <w:szCs w:val="28"/>
        </w:rPr>
        <w:t>nhà trường</w:t>
      </w:r>
      <w:r w:rsidRPr="00B07061">
        <w:rPr>
          <w:rFonts w:eastAsia="Times New Roman" w:cs="Times New Roman"/>
          <w:color w:val="000000"/>
          <w:sz w:val="28"/>
          <w:szCs w:val="28"/>
        </w:rPr>
        <w:t>.</w:t>
      </w:r>
    </w:p>
    <w:p w:rsidR="00B07061" w:rsidRPr="00B07061" w:rsidRDefault="00B07061" w:rsidP="00E219D5">
      <w:pPr>
        <w:shd w:val="clear" w:color="auto" w:fill="FFFFFF"/>
        <w:spacing w:after="60" w:line="240" w:lineRule="auto"/>
        <w:ind w:firstLine="720"/>
        <w:jc w:val="both"/>
        <w:rPr>
          <w:rFonts w:eastAsia="Times New Roman" w:cs="Times New Roman"/>
          <w:color w:val="000000"/>
          <w:sz w:val="28"/>
          <w:szCs w:val="28"/>
        </w:rPr>
      </w:pPr>
      <w:r w:rsidRPr="00B07061">
        <w:rPr>
          <w:rFonts w:eastAsia="Times New Roman" w:cs="Times New Roman"/>
          <w:color w:val="000000"/>
          <w:sz w:val="28"/>
          <w:szCs w:val="28"/>
        </w:rPr>
        <w:t>3. Cán bộ khi thiết lập, cập nhật CSDL phải chịu trách nhiệm về CSDL do mình tạo ra.</w:t>
      </w:r>
    </w:p>
    <w:p w:rsidR="00B07061" w:rsidRPr="00B07061" w:rsidRDefault="00B07061" w:rsidP="002E0260">
      <w:pPr>
        <w:shd w:val="clear" w:color="auto" w:fill="FFFFFF"/>
        <w:spacing w:after="60" w:line="240" w:lineRule="auto"/>
        <w:jc w:val="center"/>
        <w:rPr>
          <w:rFonts w:eastAsia="Times New Roman" w:cs="Times New Roman"/>
          <w:color w:val="000000"/>
          <w:sz w:val="28"/>
          <w:szCs w:val="28"/>
        </w:rPr>
      </w:pPr>
      <w:r w:rsidRPr="00B07061">
        <w:rPr>
          <w:rFonts w:eastAsia="Times New Roman" w:cs="Times New Roman"/>
          <w:b/>
          <w:bCs/>
          <w:color w:val="000000"/>
          <w:sz w:val="28"/>
          <w:szCs w:val="28"/>
        </w:rPr>
        <w:t>Chương V</w:t>
      </w:r>
    </w:p>
    <w:p w:rsidR="00B07061" w:rsidRPr="00B07061" w:rsidRDefault="00B07061" w:rsidP="002E0260">
      <w:pPr>
        <w:shd w:val="clear" w:color="auto" w:fill="FFFFFF"/>
        <w:spacing w:after="60" w:line="240" w:lineRule="auto"/>
        <w:jc w:val="center"/>
        <w:rPr>
          <w:rFonts w:eastAsia="Times New Roman" w:cs="Times New Roman"/>
          <w:color w:val="000000"/>
          <w:sz w:val="28"/>
          <w:szCs w:val="28"/>
        </w:rPr>
      </w:pPr>
      <w:r w:rsidRPr="00B07061">
        <w:rPr>
          <w:rFonts w:eastAsia="Times New Roman" w:cs="Times New Roman"/>
          <w:b/>
          <w:bCs/>
          <w:color w:val="000000"/>
          <w:sz w:val="28"/>
          <w:szCs w:val="28"/>
        </w:rPr>
        <w:t>CỔNG THÔNG TIN ĐIỆN TỬ</w:t>
      </w:r>
    </w:p>
    <w:p w:rsidR="00B07061" w:rsidRPr="00B07061" w:rsidRDefault="00B07061" w:rsidP="002E0260">
      <w:pPr>
        <w:shd w:val="clear" w:color="auto" w:fill="FFFFFF"/>
        <w:spacing w:after="60" w:line="240" w:lineRule="auto"/>
        <w:ind w:firstLine="720"/>
        <w:jc w:val="both"/>
        <w:rPr>
          <w:rFonts w:eastAsia="Times New Roman" w:cs="Times New Roman"/>
          <w:color w:val="000000"/>
          <w:sz w:val="28"/>
          <w:szCs w:val="28"/>
        </w:rPr>
      </w:pPr>
      <w:r w:rsidRPr="00B07061">
        <w:rPr>
          <w:rFonts w:eastAsia="Times New Roman" w:cs="Times New Roman"/>
          <w:b/>
          <w:bCs/>
          <w:color w:val="000000"/>
          <w:sz w:val="28"/>
          <w:szCs w:val="28"/>
        </w:rPr>
        <w:t>Điều</w:t>
      </w:r>
      <w:r w:rsidR="009C2F01">
        <w:rPr>
          <w:rFonts w:eastAsia="Times New Roman" w:cs="Times New Roman"/>
          <w:b/>
          <w:bCs/>
          <w:color w:val="000000"/>
          <w:sz w:val="28"/>
          <w:szCs w:val="28"/>
        </w:rPr>
        <w:t xml:space="preserve"> 14</w:t>
      </w:r>
      <w:r w:rsidRPr="00B07061">
        <w:rPr>
          <w:rFonts w:eastAsia="Times New Roman" w:cs="Times New Roman"/>
          <w:b/>
          <w:bCs/>
          <w:color w:val="000000"/>
          <w:sz w:val="28"/>
          <w:szCs w:val="28"/>
        </w:rPr>
        <w:t xml:space="preserve">. Cổng thông tin điện tử của </w:t>
      </w:r>
      <w:r w:rsidR="00D928D9">
        <w:rPr>
          <w:rFonts w:eastAsia="Times New Roman" w:cs="Times New Roman"/>
          <w:b/>
          <w:bCs/>
          <w:color w:val="000000"/>
          <w:sz w:val="28"/>
          <w:szCs w:val="28"/>
        </w:rPr>
        <w:t>nhà trường</w:t>
      </w:r>
    </w:p>
    <w:p w:rsidR="00B07061" w:rsidRPr="00B07061" w:rsidRDefault="00B07061" w:rsidP="002E0260">
      <w:pPr>
        <w:shd w:val="clear" w:color="auto" w:fill="FFFFFF"/>
        <w:spacing w:after="60" w:line="240" w:lineRule="auto"/>
        <w:ind w:firstLine="720"/>
        <w:jc w:val="both"/>
        <w:rPr>
          <w:rFonts w:eastAsia="Times New Roman" w:cs="Times New Roman"/>
          <w:color w:val="000000"/>
          <w:sz w:val="28"/>
          <w:szCs w:val="28"/>
        </w:rPr>
      </w:pPr>
      <w:r w:rsidRPr="00B07061">
        <w:rPr>
          <w:rFonts w:eastAsia="Times New Roman" w:cs="Times New Roman"/>
          <w:color w:val="000000"/>
          <w:sz w:val="28"/>
          <w:szCs w:val="28"/>
        </w:rPr>
        <w:t xml:space="preserve">1. Cổng thông tin điện tử là nơi cung cấp thông tin phục vụ sự lãnh đạo, chỉ đạo và điều hành của </w:t>
      </w:r>
      <w:r w:rsidR="00D928D9">
        <w:rPr>
          <w:rFonts w:eastAsia="Times New Roman" w:cs="Times New Roman"/>
          <w:color w:val="000000"/>
          <w:sz w:val="28"/>
          <w:szCs w:val="28"/>
        </w:rPr>
        <w:t>nhà trưởng</w:t>
      </w:r>
      <w:r w:rsidRPr="00B07061">
        <w:rPr>
          <w:rFonts w:eastAsia="Times New Roman" w:cs="Times New Roman"/>
          <w:color w:val="000000"/>
          <w:sz w:val="28"/>
          <w:szCs w:val="28"/>
        </w:rPr>
        <w:t>; tuyên truyền, phổ biến các chủ trương, chính sách của Đảng, pháp luật của Nhà nước, các</w:t>
      </w:r>
      <w:r w:rsidR="00D928D9">
        <w:rPr>
          <w:rFonts w:eastAsia="Times New Roman" w:cs="Times New Roman"/>
          <w:color w:val="000000"/>
          <w:sz w:val="28"/>
          <w:szCs w:val="28"/>
        </w:rPr>
        <w:t xml:space="preserve"> chỉ thị, nghị quyết, hoạt động, </w:t>
      </w:r>
      <w:r w:rsidRPr="00B07061">
        <w:rPr>
          <w:rFonts w:eastAsia="Times New Roman" w:cs="Times New Roman"/>
          <w:color w:val="000000"/>
          <w:sz w:val="28"/>
          <w:szCs w:val="28"/>
        </w:rPr>
        <w:t>các phong trào</w:t>
      </w:r>
      <w:r w:rsidR="00D928D9">
        <w:rPr>
          <w:rFonts w:eastAsia="Times New Roman" w:cs="Times New Roman"/>
          <w:color w:val="000000"/>
          <w:sz w:val="28"/>
          <w:szCs w:val="28"/>
        </w:rPr>
        <w:t xml:space="preserve"> của nhà trường</w:t>
      </w:r>
      <w:r w:rsidRPr="00B07061">
        <w:rPr>
          <w:rFonts w:eastAsia="Times New Roman" w:cs="Times New Roman"/>
          <w:color w:val="000000"/>
          <w:sz w:val="28"/>
          <w:szCs w:val="28"/>
        </w:rPr>
        <w:t>.</w:t>
      </w:r>
    </w:p>
    <w:p w:rsidR="00B07061" w:rsidRPr="00B07061" w:rsidRDefault="00B07061" w:rsidP="002E0260">
      <w:pPr>
        <w:shd w:val="clear" w:color="auto" w:fill="FFFFFF"/>
        <w:spacing w:after="60" w:line="240" w:lineRule="auto"/>
        <w:ind w:firstLine="720"/>
        <w:jc w:val="both"/>
        <w:rPr>
          <w:rFonts w:eastAsia="Times New Roman" w:cs="Times New Roman"/>
          <w:color w:val="000000"/>
          <w:sz w:val="28"/>
          <w:szCs w:val="28"/>
        </w:rPr>
      </w:pPr>
      <w:r w:rsidRPr="00B07061">
        <w:rPr>
          <w:rFonts w:eastAsia="Times New Roman" w:cs="Times New Roman"/>
          <w:color w:val="000000"/>
          <w:sz w:val="28"/>
          <w:szCs w:val="28"/>
        </w:rPr>
        <w:t xml:space="preserve">2. </w:t>
      </w:r>
      <w:r w:rsidR="00E05284">
        <w:rPr>
          <w:rFonts w:eastAsia="Times New Roman" w:cs="Times New Roman"/>
          <w:color w:val="000000"/>
          <w:sz w:val="28"/>
          <w:szCs w:val="28"/>
        </w:rPr>
        <w:t>BGH nhà trường</w:t>
      </w:r>
      <w:r w:rsidRPr="00B07061">
        <w:rPr>
          <w:rFonts w:eastAsia="Times New Roman" w:cs="Times New Roman"/>
          <w:color w:val="000000"/>
          <w:sz w:val="28"/>
          <w:szCs w:val="28"/>
        </w:rPr>
        <w:t xml:space="preserve"> có trách nhiệm xây dựng kế hoạch, nội dung tuyên truyền, đăng tải thông tin trên Cổng thông tin điện tử.</w:t>
      </w:r>
    </w:p>
    <w:p w:rsidR="00B07061" w:rsidRPr="00B07061" w:rsidRDefault="00B07061" w:rsidP="002E0260">
      <w:pPr>
        <w:shd w:val="clear" w:color="auto" w:fill="FFFFFF"/>
        <w:spacing w:after="60" w:line="240" w:lineRule="auto"/>
        <w:ind w:firstLine="720"/>
        <w:jc w:val="both"/>
        <w:rPr>
          <w:rFonts w:eastAsia="Times New Roman" w:cs="Times New Roman"/>
          <w:color w:val="000000"/>
          <w:sz w:val="28"/>
          <w:szCs w:val="28"/>
        </w:rPr>
      </w:pPr>
      <w:r w:rsidRPr="00B07061">
        <w:rPr>
          <w:rFonts w:eastAsia="Times New Roman" w:cs="Times New Roman"/>
          <w:b/>
          <w:bCs/>
          <w:color w:val="000000"/>
          <w:sz w:val="28"/>
          <w:szCs w:val="28"/>
        </w:rPr>
        <w:t>Điều</w:t>
      </w:r>
      <w:r w:rsidRPr="00B07061">
        <w:rPr>
          <w:rFonts w:eastAsia="Times New Roman" w:cs="Times New Roman"/>
          <w:color w:val="000000"/>
          <w:sz w:val="28"/>
          <w:szCs w:val="28"/>
        </w:rPr>
        <w:t> </w:t>
      </w:r>
      <w:r w:rsidR="00D928D9">
        <w:rPr>
          <w:rFonts w:eastAsia="Times New Roman" w:cs="Times New Roman"/>
          <w:b/>
          <w:bCs/>
          <w:color w:val="000000"/>
          <w:sz w:val="28"/>
          <w:szCs w:val="28"/>
        </w:rPr>
        <w:t>15</w:t>
      </w:r>
      <w:r w:rsidRPr="00B07061">
        <w:rPr>
          <w:rFonts w:eastAsia="Times New Roman" w:cs="Times New Roman"/>
          <w:b/>
          <w:bCs/>
          <w:color w:val="000000"/>
          <w:sz w:val="28"/>
          <w:szCs w:val="28"/>
        </w:rPr>
        <w:t>.</w:t>
      </w:r>
      <w:r w:rsidRPr="00B07061">
        <w:rPr>
          <w:rFonts w:eastAsia="Times New Roman" w:cs="Times New Roman"/>
          <w:color w:val="000000"/>
          <w:sz w:val="28"/>
          <w:szCs w:val="28"/>
        </w:rPr>
        <w:t> </w:t>
      </w:r>
      <w:r w:rsidRPr="00B07061">
        <w:rPr>
          <w:rFonts w:eastAsia="Times New Roman" w:cs="Times New Roman"/>
          <w:b/>
          <w:bCs/>
          <w:color w:val="000000"/>
          <w:sz w:val="28"/>
          <w:szCs w:val="28"/>
        </w:rPr>
        <w:t>Trách nhiệm của </w:t>
      </w:r>
      <w:r w:rsidR="00D928D9">
        <w:rPr>
          <w:rFonts w:eastAsia="Times New Roman" w:cs="Times New Roman"/>
          <w:b/>
          <w:bCs/>
          <w:color w:val="000000"/>
          <w:sz w:val="28"/>
          <w:szCs w:val="28"/>
        </w:rPr>
        <w:t>Tổ</w:t>
      </w:r>
      <w:r w:rsidRPr="00B07061">
        <w:rPr>
          <w:rFonts w:eastAsia="Times New Roman" w:cs="Times New Roman"/>
          <w:color w:val="000000"/>
          <w:sz w:val="28"/>
          <w:szCs w:val="28"/>
        </w:rPr>
        <w:t> </w:t>
      </w:r>
      <w:r w:rsidRPr="00B07061">
        <w:rPr>
          <w:rFonts w:eastAsia="Times New Roman" w:cs="Times New Roman"/>
          <w:b/>
          <w:bCs/>
          <w:color w:val="000000"/>
          <w:sz w:val="28"/>
          <w:szCs w:val="28"/>
        </w:rPr>
        <w:t>CNTT  </w:t>
      </w:r>
    </w:p>
    <w:p w:rsidR="00B07061" w:rsidRPr="00B07061" w:rsidRDefault="00B07061" w:rsidP="002E0260">
      <w:pPr>
        <w:shd w:val="clear" w:color="auto" w:fill="FFFFFF"/>
        <w:spacing w:after="60" w:line="240" w:lineRule="auto"/>
        <w:ind w:firstLine="720"/>
        <w:jc w:val="both"/>
        <w:rPr>
          <w:rFonts w:eastAsia="Times New Roman" w:cs="Times New Roman"/>
          <w:color w:val="000000"/>
          <w:sz w:val="28"/>
          <w:szCs w:val="28"/>
        </w:rPr>
      </w:pPr>
      <w:r w:rsidRPr="00B07061">
        <w:rPr>
          <w:rFonts w:eastAsia="Times New Roman" w:cs="Times New Roman"/>
          <w:color w:val="000000"/>
          <w:sz w:val="28"/>
          <w:szCs w:val="28"/>
        </w:rPr>
        <w:t>1. Quản trị và bảo đảm cho Cổng thông tin điện tử hoạt động an toàn, thông suốt, liên tục.</w:t>
      </w:r>
    </w:p>
    <w:p w:rsidR="00B07061" w:rsidRPr="00B07061" w:rsidRDefault="00B07061" w:rsidP="002E0260">
      <w:pPr>
        <w:shd w:val="clear" w:color="auto" w:fill="FFFFFF"/>
        <w:spacing w:after="60" w:line="240" w:lineRule="auto"/>
        <w:ind w:firstLine="720"/>
        <w:jc w:val="both"/>
        <w:rPr>
          <w:rFonts w:eastAsia="Times New Roman" w:cs="Times New Roman"/>
          <w:color w:val="000000"/>
          <w:sz w:val="28"/>
          <w:szCs w:val="28"/>
        </w:rPr>
      </w:pPr>
      <w:r w:rsidRPr="00B07061">
        <w:rPr>
          <w:rFonts w:eastAsia="Times New Roman" w:cs="Times New Roman"/>
          <w:color w:val="000000"/>
          <w:sz w:val="28"/>
          <w:szCs w:val="28"/>
        </w:rPr>
        <w:t>2. Bảo đảm an toàn, bảo mật thông tin đối với Cổng thông tin điện tử.</w:t>
      </w:r>
    </w:p>
    <w:p w:rsidR="00B07061" w:rsidRPr="00B07061" w:rsidRDefault="00B07061" w:rsidP="002E0260">
      <w:pPr>
        <w:shd w:val="clear" w:color="auto" w:fill="FFFFFF"/>
        <w:spacing w:after="60" w:line="240" w:lineRule="auto"/>
        <w:ind w:firstLine="720"/>
        <w:jc w:val="both"/>
        <w:rPr>
          <w:rFonts w:eastAsia="Times New Roman" w:cs="Times New Roman"/>
          <w:color w:val="000000"/>
          <w:sz w:val="28"/>
          <w:szCs w:val="28"/>
        </w:rPr>
      </w:pPr>
      <w:r w:rsidRPr="00B07061">
        <w:rPr>
          <w:rFonts w:eastAsia="Times New Roman" w:cs="Times New Roman"/>
          <w:color w:val="000000"/>
          <w:sz w:val="28"/>
          <w:szCs w:val="28"/>
        </w:rPr>
        <w:t xml:space="preserve">3. Thông báo cho </w:t>
      </w:r>
      <w:r w:rsidR="00E05284">
        <w:rPr>
          <w:rFonts w:eastAsia="Times New Roman" w:cs="Times New Roman"/>
          <w:color w:val="000000"/>
          <w:sz w:val="28"/>
          <w:szCs w:val="28"/>
        </w:rPr>
        <w:t>nhà trường</w:t>
      </w:r>
      <w:r w:rsidRPr="00B07061">
        <w:rPr>
          <w:rFonts w:eastAsia="Times New Roman" w:cs="Times New Roman"/>
          <w:color w:val="000000"/>
          <w:sz w:val="28"/>
          <w:szCs w:val="28"/>
        </w:rPr>
        <w:t xml:space="preserve">, </w:t>
      </w:r>
      <w:r w:rsidR="00E05284">
        <w:rPr>
          <w:rFonts w:eastAsia="Times New Roman" w:cs="Times New Roman"/>
          <w:color w:val="000000"/>
          <w:sz w:val="28"/>
          <w:szCs w:val="28"/>
        </w:rPr>
        <w:t>cán bộ, giáo viên, nhân viên</w:t>
      </w:r>
      <w:r w:rsidRPr="00B07061">
        <w:rPr>
          <w:rFonts w:eastAsia="Times New Roman" w:cs="Times New Roman"/>
          <w:color w:val="000000"/>
          <w:sz w:val="28"/>
          <w:szCs w:val="28"/>
        </w:rPr>
        <w:t xml:space="preserve"> biết khi có sự cố hoặc tạm ngưng hoạt động để bảo dưỡng, bảo trì định kỳ.</w:t>
      </w:r>
    </w:p>
    <w:p w:rsidR="00B07061" w:rsidRPr="00B07061" w:rsidRDefault="00B07061" w:rsidP="002E0260">
      <w:pPr>
        <w:shd w:val="clear" w:color="auto" w:fill="FFFFFF"/>
        <w:spacing w:after="60" w:line="240" w:lineRule="auto"/>
        <w:ind w:firstLine="720"/>
        <w:jc w:val="both"/>
        <w:rPr>
          <w:rFonts w:eastAsia="Times New Roman" w:cs="Times New Roman"/>
          <w:color w:val="000000"/>
          <w:sz w:val="28"/>
          <w:szCs w:val="28"/>
        </w:rPr>
      </w:pPr>
      <w:r w:rsidRPr="00B07061">
        <w:rPr>
          <w:rFonts w:eastAsia="Times New Roman" w:cs="Times New Roman"/>
          <w:b/>
          <w:bCs/>
          <w:color w:val="000000"/>
          <w:sz w:val="28"/>
          <w:szCs w:val="28"/>
        </w:rPr>
        <w:t>Điều </w:t>
      </w:r>
      <w:r w:rsidR="00E219D5">
        <w:rPr>
          <w:rFonts w:eastAsia="Times New Roman" w:cs="Times New Roman"/>
          <w:b/>
          <w:bCs/>
          <w:color w:val="000000"/>
          <w:sz w:val="28"/>
          <w:szCs w:val="28"/>
        </w:rPr>
        <w:t>16</w:t>
      </w:r>
      <w:r w:rsidRPr="00B07061">
        <w:rPr>
          <w:rFonts w:eastAsia="Times New Roman" w:cs="Times New Roman"/>
          <w:b/>
          <w:bCs/>
          <w:color w:val="000000"/>
          <w:sz w:val="28"/>
          <w:szCs w:val="28"/>
        </w:rPr>
        <w:t>. Trách nhiệm của </w:t>
      </w:r>
      <w:r w:rsidR="00D928D9">
        <w:rPr>
          <w:rFonts w:eastAsia="Times New Roman" w:cs="Times New Roman"/>
          <w:b/>
          <w:bCs/>
          <w:color w:val="000000"/>
          <w:sz w:val="28"/>
          <w:szCs w:val="28"/>
        </w:rPr>
        <w:t>cán bộ, giáo viên, nhân viên</w:t>
      </w:r>
      <w:r w:rsidRPr="00B07061">
        <w:rPr>
          <w:rFonts w:eastAsia="Times New Roman" w:cs="Times New Roman"/>
          <w:b/>
          <w:bCs/>
          <w:color w:val="000000"/>
          <w:sz w:val="28"/>
          <w:szCs w:val="28"/>
        </w:rPr>
        <w:t> </w:t>
      </w:r>
    </w:p>
    <w:p w:rsidR="00B07061" w:rsidRPr="00B07061" w:rsidRDefault="00B07061" w:rsidP="002E0260">
      <w:pPr>
        <w:shd w:val="clear" w:color="auto" w:fill="FFFFFF"/>
        <w:spacing w:after="60" w:line="240" w:lineRule="auto"/>
        <w:ind w:firstLine="720"/>
        <w:jc w:val="both"/>
        <w:rPr>
          <w:rFonts w:eastAsia="Times New Roman" w:cs="Times New Roman"/>
          <w:color w:val="000000"/>
          <w:sz w:val="28"/>
          <w:szCs w:val="28"/>
        </w:rPr>
      </w:pPr>
      <w:r w:rsidRPr="00B07061">
        <w:rPr>
          <w:rFonts w:eastAsia="Times New Roman" w:cs="Times New Roman"/>
          <w:color w:val="000000"/>
          <w:sz w:val="28"/>
          <w:szCs w:val="28"/>
        </w:rPr>
        <w:t xml:space="preserve">1. Cung cấp thông tin kịp thời, chính xác về lĩnh vực hoạt động của mình cho Ban </w:t>
      </w:r>
      <w:r w:rsidR="00E05284">
        <w:rPr>
          <w:rFonts w:eastAsia="Times New Roman" w:cs="Times New Roman"/>
          <w:color w:val="000000"/>
          <w:sz w:val="28"/>
          <w:szCs w:val="28"/>
        </w:rPr>
        <w:t>giám hiệu</w:t>
      </w:r>
      <w:r w:rsidRPr="00B07061">
        <w:rPr>
          <w:rFonts w:eastAsia="Times New Roman" w:cs="Times New Roman"/>
          <w:color w:val="000000"/>
          <w:sz w:val="28"/>
          <w:szCs w:val="28"/>
        </w:rPr>
        <w:t xml:space="preserve"> để chọn lọc đăng tải thông tin trên Cổng thông tin điện tử.</w:t>
      </w:r>
    </w:p>
    <w:p w:rsidR="00B07061" w:rsidRPr="00B07061" w:rsidRDefault="00B07061" w:rsidP="002E0260">
      <w:pPr>
        <w:shd w:val="clear" w:color="auto" w:fill="FFFFFF"/>
        <w:spacing w:after="60" w:line="240" w:lineRule="auto"/>
        <w:ind w:firstLine="720"/>
        <w:jc w:val="both"/>
        <w:rPr>
          <w:rFonts w:eastAsia="Times New Roman" w:cs="Times New Roman"/>
          <w:color w:val="000000"/>
          <w:sz w:val="28"/>
          <w:szCs w:val="28"/>
        </w:rPr>
      </w:pPr>
      <w:r w:rsidRPr="00B07061">
        <w:rPr>
          <w:rFonts w:eastAsia="Times New Roman" w:cs="Times New Roman"/>
          <w:color w:val="000000"/>
          <w:sz w:val="28"/>
          <w:szCs w:val="28"/>
        </w:rPr>
        <w:t xml:space="preserve">2. Thông báo kịp thời cho Ban </w:t>
      </w:r>
      <w:r w:rsidR="00E05284">
        <w:rPr>
          <w:rFonts w:eastAsia="Times New Roman" w:cs="Times New Roman"/>
          <w:color w:val="000000"/>
          <w:sz w:val="28"/>
          <w:szCs w:val="28"/>
        </w:rPr>
        <w:t>giám hiệu</w:t>
      </w:r>
      <w:r w:rsidRPr="00B07061">
        <w:rPr>
          <w:rFonts w:eastAsia="Times New Roman" w:cs="Times New Roman"/>
          <w:color w:val="000000"/>
          <w:sz w:val="28"/>
          <w:szCs w:val="28"/>
        </w:rPr>
        <w:t xml:space="preserve"> khi có các thông tin sai sót liên quan đến hoạt động của </w:t>
      </w:r>
      <w:r w:rsidR="00E05284">
        <w:rPr>
          <w:rFonts w:eastAsia="Times New Roman" w:cs="Times New Roman"/>
          <w:color w:val="000000"/>
          <w:sz w:val="28"/>
          <w:szCs w:val="28"/>
        </w:rPr>
        <w:t>tổ</w:t>
      </w:r>
      <w:r w:rsidRPr="00B07061">
        <w:rPr>
          <w:rFonts w:eastAsia="Times New Roman" w:cs="Times New Roman"/>
          <w:color w:val="000000"/>
          <w:sz w:val="28"/>
          <w:szCs w:val="28"/>
        </w:rPr>
        <w:t xml:space="preserve">, </w:t>
      </w:r>
      <w:r w:rsidR="00E05284">
        <w:rPr>
          <w:rFonts w:eastAsia="Times New Roman" w:cs="Times New Roman"/>
          <w:color w:val="000000"/>
          <w:sz w:val="28"/>
          <w:szCs w:val="28"/>
        </w:rPr>
        <w:t>nhà trường</w:t>
      </w:r>
      <w:r w:rsidRPr="00B07061">
        <w:rPr>
          <w:rFonts w:eastAsia="Times New Roman" w:cs="Times New Roman"/>
          <w:color w:val="000000"/>
          <w:sz w:val="28"/>
          <w:szCs w:val="28"/>
        </w:rPr>
        <w:t>.</w:t>
      </w:r>
    </w:p>
    <w:p w:rsidR="00B07061" w:rsidRPr="00B07061" w:rsidRDefault="00B07061" w:rsidP="002E0260">
      <w:pPr>
        <w:shd w:val="clear" w:color="auto" w:fill="FFFFFF"/>
        <w:spacing w:after="60" w:line="240" w:lineRule="auto"/>
        <w:ind w:firstLine="720"/>
        <w:jc w:val="both"/>
        <w:rPr>
          <w:rFonts w:eastAsia="Times New Roman" w:cs="Times New Roman"/>
          <w:color w:val="000000"/>
          <w:sz w:val="28"/>
          <w:szCs w:val="28"/>
        </w:rPr>
      </w:pPr>
      <w:r w:rsidRPr="00B07061">
        <w:rPr>
          <w:rFonts w:eastAsia="Times New Roman" w:cs="Times New Roman"/>
          <w:color w:val="000000"/>
          <w:sz w:val="28"/>
          <w:szCs w:val="28"/>
        </w:rPr>
        <w:t xml:space="preserve">3. Khi phát hiện sự cố phải báo về </w:t>
      </w:r>
      <w:r w:rsidR="00E05284">
        <w:rPr>
          <w:rFonts w:eastAsia="Times New Roman" w:cs="Times New Roman"/>
          <w:color w:val="000000"/>
          <w:sz w:val="28"/>
          <w:szCs w:val="28"/>
        </w:rPr>
        <w:t>Ban giám hiệu nhà trường</w:t>
      </w:r>
      <w:r w:rsidRPr="00B07061">
        <w:rPr>
          <w:rFonts w:eastAsia="Times New Roman" w:cs="Times New Roman"/>
          <w:color w:val="000000"/>
          <w:sz w:val="28"/>
          <w:szCs w:val="28"/>
        </w:rPr>
        <w:t xml:space="preserve"> biết để có biện pháp xử lý, khắc phục.</w:t>
      </w:r>
    </w:p>
    <w:p w:rsidR="00B07061" w:rsidRPr="00B07061" w:rsidRDefault="00B07061" w:rsidP="00E219D5">
      <w:pPr>
        <w:shd w:val="clear" w:color="auto" w:fill="FFFFFF"/>
        <w:spacing w:after="60" w:line="240" w:lineRule="auto"/>
        <w:jc w:val="center"/>
        <w:rPr>
          <w:rFonts w:eastAsia="Times New Roman" w:cs="Times New Roman"/>
          <w:color w:val="000000"/>
          <w:sz w:val="28"/>
          <w:szCs w:val="28"/>
        </w:rPr>
      </w:pPr>
      <w:r w:rsidRPr="00B07061">
        <w:rPr>
          <w:rFonts w:eastAsia="Times New Roman" w:cs="Times New Roman"/>
          <w:b/>
          <w:bCs/>
          <w:color w:val="000000"/>
          <w:sz w:val="28"/>
          <w:szCs w:val="28"/>
        </w:rPr>
        <w:t>Chương VI</w:t>
      </w:r>
    </w:p>
    <w:p w:rsidR="00B07061" w:rsidRPr="00B07061" w:rsidRDefault="00B07061" w:rsidP="002E0260">
      <w:pPr>
        <w:shd w:val="clear" w:color="auto" w:fill="FFFFFF"/>
        <w:spacing w:after="60" w:line="240" w:lineRule="auto"/>
        <w:jc w:val="center"/>
        <w:rPr>
          <w:rFonts w:eastAsia="Times New Roman" w:cs="Times New Roman"/>
          <w:color w:val="000000"/>
          <w:sz w:val="28"/>
          <w:szCs w:val="28"/>
        </w:rPr>
      </w:pPr>
      <w:r w:rsidRPr="00B07061">
        <w:rPr>
          <w:rFonts w:eastAsia="Times New Roman" w:cs="Times New Roman"/>
          <w:b/>
          <w:bCs/>
          <w:color w:val="000000"/>
          <w:sz w:val="28"/>
          <w:szCs w:val="28"/>
        </w:rPr>
        <w:t>TỔ CHỨC THỰC HIỆN</w:t>
      </w:r>
    </w:p>
    <w:p w:rsidR="00B07061" w:rsidRPr="00B07061" w:rsidRDefault="00B07061" w:rsidP="002E0260">
      <w:pPr>
        <w:shd w:val="clear" w:color="auto" w:fill="FFFFFF"/>
        <w:spacing w:after="60" w:line="240" w:lineRule="auto"/>
        <w:ind w:firstLine="720"/>
        <w:jc w:val="both"/>
        <w:rPr>
          <w:rFonts w:eastAsia="Times New Roman" w:cs="Times New Roman"/>
          <w:color w:val="000000"/>
          <w:sz w:val="28"/>
          <w:szCs w:val="28"/>
        </w:rPr>
      </w:pPr>
      <w:r w:rsidRPr="00B07061">
        <w:rPr>
          <w:rFonts w:eastAsia="Times New Roman" w:cs="Times New Roman"/>
          <w:b/>
          <w:bCs/>
          <w:color w:val="000000"/>
          <w:sz w:val="28"/>
          <w:szCs w:val="28"/>
        </w:rPr>
        <w:t>Điều </w:t>
      </w:r>
      <w:r w:rsidR="00E219D5">
        <w:rPr>
          <w:rFonts w:eastAsia="Times New Roman" w:cs="Times New Roman"/>
          <w:b/>
          <w:bCs/>
          <w:color w:val="000000"/>
          <w:sz w:val="28"/>
          <w:szCs w:val="28"/>
        </w:rPr>
        <w:t>17</w:t>
      </w:r>
      <w:r w:rsidRPr="00B07061">
        <w:rPr>
          <w:rFonts w:eastAsia="Times New Roman" w:cs="Times New Roman"/>
          <w:b/>
          <w:bCs/>
          <w:color w:val="000000"/>
          <w:sz w:val="28"/>
          <w:szCs w:val="28"/>
        </w:rPr>
        <w:t>. Khen thưởng, xử lý vi phạm</w:t>
      </w:r>
    </w:p>
    <w:p w:rsidR="00B07061" w:rsidRPr="00B07061" w:rsidRDefault="00B07061" w:rsidP="002E0260">
      <w:pPr>
        <w:shd w:val="clear" w:color="auto" w:fill="FFFFFF"/>
        <w:spacing w:after="60" w:line="240" w:lineRule="auto"/>
        <w:ind w:firstLine="720"/>
        <w:jc w:val="both"/>
        <w:rPr>
          <w:rFonts w:eastAsia="Times New Roman" w:cs="Times New Roman"/>
          <w:color w:val="000000"/>
          <w:sz w:val="28"/>
          <w:szCs w:val="28"/>
        </w:rPr>
      </w:pPr>
      <w:r w:rsidRPr="00B07061">
        <w:rPr>
          <w:rFonts w:eastAsia="Times New Roman" w:cs="Times New Roman"/>
          <w:color w:val="000000"/>
          <w:sz w:val="28"/>
          <w:szCs w:val="28"/>
        </w:rPr>
        <w:t xml:space="preserve">1. </w:t>
      </w:r>
      <w:r w:rsidR="00E05284">
        <w:rPr>
          <w:rFonts w:eastAsia="Times New Roman" w:cs="Times New Roman"/>
          <w:color w:val="000000"/>
          <w:sz w:val="28"/>
          <w:szCs w:val="28"/>
        </w:rPr>
        <w:t>Tổ CNTT,</w:t>
      </w:r>
      <w:r w:rsidRPr="00B07061">
        <w:rPr>
          <w:rFonts w:eastAsia="Times New Roman" w:cs="Times New Roman"/>
          <w:color w:val="000000"/>
          <w:sz w:val="28"/>
          <w:szCs w:val="28"/>
        </w:rPr>
        <w:t xml:space="preserve"> cá nhân thực hiện tốt Quy chế này sẽ được xem xét để khen thưởng theo quy định.</w:t>
      </w:r>
    </w:p>
    <w:p w:rsidR="00B07061" w:rsidRPr="00B07061" w:rsidRDefault="00B07061" w:rsidP="002E0260">
      <w:pPr>
        <w:shd w:val="clear" w:color="auto" w:fill="FFFFFF"/>
        <w:spacing w:after="60" w:line="240" w:lineRule="auto"/>
        <w:ind w:firstLine="720"/>
        <w:jc w:val="both"/>
        <w:rPr>
          <w:rFonts w:eastAsia="Times New Roman" w:cs="Times New Roman"/>
          <w:color w:val="000000"/>
          <w:sz w:val="28"/>
          <w:szCs w:val="28"/>
        </w:rPr>
      </w:pPr>
      <w:r w:rsidRPr="00B07061">
        <w:rPr>
          <w:rFonts w:eastAsia="Times New Roman" w:cs="Times New Roman"/>
          <w:color w:val="000000"/>
          <w:sz w:val="28"/>
          <w:szCs w:val="28"/>
        </w:rPr>
        <w:lastRenderedPageBreak/>
        <w:t xml:space="preserve">2. </w:t>
      </w:r>
      <w:r w:rsidR="00E05284">
        <w:rPr>
          <w:rFonts w:eastAsia="Times New Roman" w:cs="Times New Roman"/>
          <w:color w:val="000000"/>
          <w:sz w:val="28"/>
          <w:szCs w:val="28"/>
        </w:rPr>
        <w:t xml:space="preserve">Tổ CNTT </w:t>
      </w:r>
      <w:r w:rsidRPr="00B07061">
        <w:rPr>
          <w:rFonts w:eastAsia="Times New Roman" w:cs="Times New Roman"/>
          <w:color w:val="000000"/>
          <w:sz w:val="28"/>
          <w:szCs w:val="28"/>
        </w:rPr>
        <w:t xml:space="preserve">hoặc cá nhân vi phạm Quy chế này, tùy theo tính chất, mức độ vi phạm có thể bị xử lý hành chính, xử lý kỷ luật hoặc các hình thức khác theo quy định hiện hành; nếu vi phạm gây thiệt hại lớn đến Hệ thống Công nghệ thông tin của </w:t>
      </w:r>
      <w:r w:rsidR="00E05284">
        <w:rPr>
          <w:rFonts w:eastAsia="Times New Roman" w:cs="Times New Roman"/>
          <w:color w:val="000000"/>
          <w:sz w:val="28"/>
          <w:szCs w:val="28"/>
        </w:rPr>
        <w:t>nhà trường</w:t>
      </w:r>
      <w:r w:rsidRPr="00B07061">
        <w:rPr>
          <w:rFonts w:eastAsia="Times New Roman" w:cs="Times New Roman"/>
          <w:color w:val="000000"/>
          <w:sz w:val="28"/>
          <w:szCs w:val="28"/>
        </w:rPr>
        <w:t xml:space="preserve"> thì phải chịu trách nhiệm bồi thường vật chất về những thiệt hại gây ra theo quy định của pháp luật.</w:t>
      </w:r>
    </w:p>
    <w:p w:rsidR="00B07061" w:rsidRPr="00B07061" w:rsidRDefault="00B07061" w:rsidP="002E0260">
      <w:pPr>
        <w:shd w:val="clear" w:color="auto" w:fill="FFFFFF"/>
        <w:spacing w:after="60" w:line="240" w:lineRule="auto"/>
        <w:ind w:firstLine="720"/>
        <w:jc w:val="both"/>
        <w:rPr>
          <w:rFonts w:eastAsia="Times New Roman" w:cs="Times New Roman"/>
          <w:color w:val="000000"/>
          <w:sz w:val="28"/>
          <w:szCs w:val="28"/>
        </w:rPr>
      </w:pPr>
      <w:r w:rsidRPr="00B07061">
        <w:rPr>
          <w:rFonts w:eastAsia="Times New Roman" w:cs="Times New Roman"/>
          <w:color w:val="000000"/>
          <w:sz w:val="28"/>
          <w:szCs w:val="28"/>
        </w:rPr>
        <w:t>3. Việc giải quyết khiếu nại, tố cáo và tranh chấp được thực hiện theo quy định của pháp luật.</w:t>
      </w:r>
    </w:p>
    <w:p w:rsidR="00B07061" w:rsidRPr="00B07061" w:rsidRDefault="00B07061" w:rsidP="002E0260">
      <w:pPr>
        <w:shd w:val="clear" w:color="auto" w:fill="FFFFFF"/>
        <w:spacing w:after="60" w:line="240" w:lineRule="auto"/>
        <w:ind w:firstLine="720"/>
        <w:jc w:val="both"/>
        <w:rPr>
          <w:rFonts w:eastAsia="Times New Roman" w:cs="Times New Roman"/>
          <w:color w:val="000000"/>
          <w:sz w:val="28"/>
          <w:szCs w:val="28"/>
        </w:rPr>
      </w:pPr>
      <w:r w:rsidRPr="00B07061">
        <w:rPr>
          <w:rFonts w:eastAsia="Times New Roman" w:cs="Times New Roman"/>
          <w:b/>
          <w:bCs/>
          <w:color w:val="000000"/>
          <w:sz w:val="28"/>
          <w:szCs w:val="28"/>
        </w:rPr>
        <w:t xml:space="preserve">Điều </w:t>
      </w:r>
      <w:r w:rsidR="00E219D5">
        <w:rPr>
          <w:rFonts w:eastAsia="Times New Roman" w:cs="Times New Roman"/>
          <w:b/>
          <w:bCs/>
          <w:color w:val="000000"/>
          <w:sz w:val="28"/>
          <w:szCs w:val="28"/>
        </w:rPr>
        <w:t>18</w:t>
      </w:r>
      <w:r w:rsidRPr="00B07061">
        <w:rPr>
          <w:rFonts w:eastAsia="Times New Roman" w:cs="Times New Roman"/>
          <w:b/>
          <w:bCs/>
          <w:color w:val="000000"/>
          <w:sz w:val="28"/>
          <w:szCs w:val="28"/>
        </w:rPr>
        <w:t>. Tổ chức thực hiện</w:t>
      </w:r>
    </w:p>
    <w:p w:rsidR="00B07061" w:rsidRPr="00B07061" w:rsidRDefault="00B07061" w:rsidP="002E0260">
      <w:pPr>
        <w:shd w:val="clear" w:color="auto" w:fill="FFFFFF"/>
        <w:spacing w:after="60" w:line="240" w:lineRule="auto"/>
        <w:ind w:firstLine="720"/>
        <w:jc w:val="both"/>
        <w:rPr>
          <w:rFonts w:eastAsia="Times New Roman" w:cs="Times New Roman"/>
          <w:color w:val="000000"/>
          <w:sz w:val="28"/>
          <w:szCs w:val="28"/>
        </w:rPr>
      </w:pPr>
      <w:r w:rsidRPr="00B07061">
        <w:rPr>
          <w:rFonts w:eastAsia="Times New Roman" w:cs="Times New Roman"/>
          <w:color w:val="000000"/>
          <w:sz w:val="28"/>
          <w:szCs w:val="28"/>
        </w:rPr>
        <w:t xml:space="preserve">1. </w:t>
      </w:r>
      <w:r w:rsidR="00E05284">
        <w:rPr>
          <w:rFonts w:eastAsia="Times New Roman" w:cs="Times New Roman"/>
          <w:color w:val="000000"/>
          <w:sz w:val="28"/>
          <w:szCs w:val="28"/>
        </w:rPr>
        <w:t>Tổ CNTT</w:t>
      </w:r>
      <w:r w:rsidRPr="00B07061">
        <w:rPr>
          <w:rFonts w:eastAsia="Times New Roman" w:cs="Times New Roman"/>
          <w:color w:val="000000"/>
          <w:sz w:val="28"/>
          <w:szCs w:val="28"/>
        </w:rPr>
        <w:t xml:space="preserve">, </w:t>
      </w:r>
      <w:r w:rsidR="00E05284">
        <w:rPr>
          <w:rFonts w:eastAsia="Times New Roman" w:cs="Times New Roman"/>
          <w:color w:val="000000"/>
          <w:sz w:val="28"/>
          <w:szCs w:val="28"/>
        </w:rPr>
        <w:t>cán bộ, giáo viên, nhân viên</w:t>
      </w:r>
      <w:r w:rsidRPr="00B07061">
        <w:rPr>
          <w:rFonts w:eastAsia="Times New Roman" w:cs="Times New Roman"/>
          <w:color w:val="000000"/>
          <w:sz w:val="28"/>
          <w:szCs w:val="28"/>
        </w:rPr>
        <w:t xml:space="preserve"> </w:t>
      </w:r>
      <w:r w:rsidR="00E05284">
        <w:rPr>
          <w:rFonts w:eastAsia="Times New Roman" w:cs="Times New Roman"/>
          <w:color w:val="000000"/>
          <w:sz w:val="28"/>
          <w:szCs w:val="28"/>
        </w:rPr>
        <w:t xml:space="preserve">của nhà trường </w:t>
      </w:r>
      <w:r w:rsidRPr="00B07061">
        <w:rPr>
          <w:rFonts w:eastAsia="Times New Roman" w:cs="Times New Roman"/>
          <w:color w:val="000000"/>
          <w:sz w:val="28"/>
          <w:szCs w:val="28"/>
        </w:rPr>
        <w:t>có trách nhiệm thực hiện Quy chế này. Nếu vi phạm, tùy theo mức độ sẽ bị xử lý theo quy định.</w:t>
      </w:r>
    </w:p>
    <w:p w:rsidR="00B07061" w:rsidRDefault="00B07061" w:rsidP="002E0260">
      <w:pPr>
        <w:shd w:val="clear" w:color="auto" w:fill="FFFFFF"/>
        <w:spacing w:after="60" w:line="240" w:lineRule="auto"/>
        <w:ind w:firstLine="720"/>
        <w:jc w:val="both"/>
        <w:rPr>
          <w:rFonts w:eastAsia="Times New Roman" w:cs="Times New Roman"/>
          <w:color w:val="000000"/>
          <w:sz w:val="28"/>
          <w:szCs w:val="28"/>
        </w:rPr>
      </w:pPr>
      <w:r w:rsidRPr="00B07061">
        <w:rPr>
          <w:rFonts w:eastAsia="Times New Roman" w:cs="Times New Roman"/>
          <w:color w:val="000000"/>
          <w:sz w:val="28"/>
          <w:szCs w:val="28"/>
        </w:rPr>
        <w:t xml:space="preserve">2. </w:t>
      </w:r>
      <w:r w:rsidR="00E05284">
        <w:rPr>
          <w:rFonts w:eastAsia="Times New Roman" w:cs="Times New Roman"/>
          <w:color w:val="000000"/>
          <w:sz w:val="28"/>
          <w:szCs w:val="28"/>
        </w:rPr>
        <w:t>Tổ CNTT</w:t>
      </w:r>
      <w:r w:rsidRPr="00B07061">
        <w:rPr>
          <w:rFonts w:eastAsia="Times New Roman" w:cs="Times New Roman"/>
          <w:color w:val="000000"/>
          <w:sz w:val="28"/>
          <w:szCs w:val="28"/>
        </w:rPr>
        <w:t xml:space="preserve"> giúp </w:t>
      </w:r>
      <w:r w:rsidR="00E05284">
        <w:rPr>
          <w:rFonts w:eastAsia="Times New Roman" w:cs="Times New Roman"/>
          <w:color w:val="000000"/>
          <w:sz w:val="28"/>
          <w:szCs w:val="28"/>
        </w:rPr>
        <w:t>nhà trường</w:t>
      </w:r>
      <w:r w:rsidRPr="00B07061">
        <w:rPr>
          <w:rFonts w:eastAsia="Times New Roman" w:cs="Times New Roman"/>
          <w:color w:val="000000"/>
          <w:sz w:val="28"/>
          <w:szCs w:val="28"/>
        </w:rPr>
        <w:t xml:space="preserve"> theo dõi, kiểm tra, hướng dẫn việc thực hiện Quy chế và đề xuất bổ sung, sửa đổi nếu cần thiết.</w:t>
      </w:r>
    </w:p>
    <w:p w:rsidR="00CE24E8" w:rsidRPr="00B07061" w:rsidRDefault="00CE24E8" w:rsidP="00F2180E">
      <w:pPr>
        <w:shd w:val="clear" w:color="auto" w:fill="FFFFFF"/>
        <w:spacing w:after="0" w:line="240" w:lineRule="auto"/>
        <w:ind w:firstLine="720"/>
        <w:jc w:val="both"/>
        <w:rPr>
          <w:rFonts w:eastAsia="Times New Roman" w:cs="Times New Roman"/>
          <w:color w:val="000000"/>
          <w:sz w:val="28"/>
          <w:szCs w:val="28"/>
        </w:rPr>
      </w:pPr>
    </w:p>
    <w:tbl>
      <w:tblPr>
        <w:tblW w:w="9464" w:type="dxa"/>
        <w:tblLook w:val="04A0" w:firstRow="1" w:lastRow="0" w:firstColumn="1" w:lastColumn="0" w:noHBand="0" w:noVBand="1"/>
      </w:tblPr>
      <w:tblGrid>
        <w:gridCol w:w="3794"/>
        <w:gridCol w:w="5670"/>
      </w:tblGrid>
      <w:tr w:rsidR="00CE24E8" w:rsidRPr="00BB2A87" w:rsidTr="00F73B57">
        <w:tc>
          <w:tcPr>
            <w:tcW w:w="3794" w:type="dxa"/>
            <w:shd w:val="clear" w:color="auto" w:fill="auto"/>
          </w:tcPr>
          <w:p w:rsidR="00CE24E8" w:rsidRPr="00BB2A87" w:rsidRDefault="00CE24E8" w:rsidP="00CE24E8">
            <w:pPr>
              <w:tabs>
                <w:tab w:val="left" w:pos="7280"/>
              </w:tabs>
              <w:spacing w:after="0"/>
              <w:jc w:val="both"/>
              <w:rPr>
                <w:sz w:val="28"/>
                <w:lang w:val="de-DE"/>
              </w:rPr>
            </w:pPr>
            <w:r w:rsidRPr="00BB2A87">
              <w:rPr>
                <w:b/>
                <w:bCs/>
                <w:i/>
                <w:lang w:val="de-DE"/>
              </w:rPr>
              <w:t>Nơi nhận:</w:t>
            </w:r>
            <w:r w:rsidRPr="00BB2A87">
              <w:rPr>
                <w:b/>
                <w:bCs/>
                <w:sz w:val="26"/>
                <w:lang w:val="de-DE"/>
              </w:rPr>
              <w:t xml:space="preserve">                                          </w:t>
            </w:r>
          </w:p>
          <w:p w:rsidR="00CE24E8" w:rsidRPr="00BB2A87" w:rsidRDefault="00CE24E8" w:rsidP="00CE24E8">
            <w:pPr>
              <w:tabs>
                <w:tab w:val="left" w:pos="255"/>
                <w:tab w:val="center" w:pos="4536"/>
                <w:tab w:val="left" w:pos="7280"/>
              </w:tabs>
              <w:spacing w:after="0"/>
              <w:rPr>
                <w:bCs/>
                <w:sz w:val="22"/>
                <w:lang w:val="de-DE"/>
              </w:rPr>
            </w:pPr>
            <w:r w:rsidRPr="00BB2A87">
              <w:rPr>
                <w:bCs/>
                <w:sz w:val="22"/>
                <w:lang w:val="de-DE"/>
              </w:rPr>
              <w:t>- Phòng GD-ĐT(B/c);</w:t>
            </w:r>
            <w:r w:rsidRPr="00BB2A87">
              <w:rPr>
                <w:bCs/>
                <w:sz w:val="22"/>
                <w:lang w:val="de-DE"/>
              </w:rPr>
              <w:tab/>
            </w:r>
          </w:p>
          <w:p w:rsidR="00CE24E8" w:rsidRPr="00BB2A87" w:rsidRDefault="00CE24E8" w:rsidP="00CE24E8">
            <w:pPr>
              <w:tabs>
                <w:tab w:val="left" w:pos="255"/>
                <w:tab w:val="center" w:pos="4536"/>
                <w:tab w:val="left" w:pos="7280"/>
              </w:tabs>
              <w:spacing w:after="0"/>
              <w:rPr>
                <w:b/>
                <w:bCs/>
                <w:sz w:val="26"/>
                <w:lang w:val="de-DE"/>
              </w:rPr>
            </w:pPr>
            <w:r w:rsidRPr="00BB2A87">
              <w:rPr>
                <w:bCs/>
                <w:sz w:val="22"/>
                <w:lang w:val="de-DE"/>
              </w:rPr>
              <w:t>- Các tổ CM ( T/h)</w:t>
            </w:r>
            <w:r w:rsidRPr="00BB2A87">
              <w:rPr>
                <w:b/>
                <w:bCs/>
                <w:sz w:val="26"/>
                <w:lang w:val="de-DE"/>
              </w:rPr>
              <w:t xml:space="preserve">                                                          </w:t>
            </w:r>
          </w:p>
          <w:p w:rsidR="00CE24E8" w:rsidRPr="00BB2A87" w:rsidRDefault="00CE24E8" w:rsidP="00CE24E8">
            <w:pPr>
              <w:tabs>
                <w:tab w:val="left" w:pos="315"/>
                <w:tab w:val="left" w:pos="7280"/>
              </w:tabs>
              <w:spacing w:after="0"/>
              <w:rPr>
                <w:bCs/>
                <w:sz w:val="22"/>
                <w:lang w:val="de-DE"/>
              </w:rPr>
            </w:pPr>
            <w:r w:rsidRPr="00BB2A87">
              <w:rPr>
                <w:bCs/>
                <w:sz w:val="22"/>
                <w:lang w:val="de-DE"/>
              </w:rPr>
              <w:t>- Lưu Vp.</w:t>
            </w:r>
          </w:p>
          <w:p w:rsidR="00CE24E8" w:rsidRPr="00BB2A87" w:rsidRDefault="00CE24E8" w:rsidP="00CE24E8">
            <w:pPr>
              <w:tabs>
                <w:tab w:val="left" w:pos="7280"/>
              </w:tabs>
              <w:spacing w:after="0"/>
              <w:jc w:val="both"/>
              <w:rPr>
                <w:sz w:val="28"/>
                <w:lang w:val="de-DE"/>
              </w:rPr>
            </w:pPr>
          </w:p>
        </w:tc>
        <w:tc>
          <w:tcPr>
            <w:tcW w:w="5670" w:type="dxa"/>
            <w:shd w:val="clear" w:color="auto" w:fill="auto"/>
          </w:tcPr>
          <w:p w:rsidR="00CE24E8" w:rsidRPr="00CE24E8" w:rsidRDefault="00CE24E8" w:rsidP="00CE24E8">
            <w:pPr>
              <w:tabs>
                <w:tab w:val="left" w:pos="7280"/>
              </w:tabs>
              <w:spacing w:before="60" w:after="60"/>
              <w:jc w:val="center"/>
              <w:rPr>
                <w:b/>
                <w:sz w:val="28"/>
                <w:lang w:val="de-DE"/>
              </w:rPr>
            </w:pPr>
            <w:r w:rsidRPr="00CE24E8">
              <w:rPr>
                <w:b/>
                <w:sz w:val="28"/>
                <w:lang w:val="de-DE"/>
              </w:rPr>
              <w:t>HIỆU TRƯỞNG</w:t>
            </w:r>
          </w:p>
          <w:p w:rsidR="00CE24E8" w:rsidRPr="00CE24E8" w:rsidRDefault="000F5A8A" w:rsidP="00CE24E8">
            <w:pPr>
              <w:tabs>
                <w:tab w:val="left" w:pos="7280"/>
              </w:tabs>
              <w:spacing w:before="60" w:after="60"/>
              <w:jc w:val="center"/>
              <w:rPr>
                <w:b/>
                <w:sz w:val="28"/>
                <w:lang w:val="de-DE"/>
              </w:rPr>
            </w:pPr>
            <w:r>
              <w:rPr>
                <w:b/>
                <w:sz w:val="28"/>
                <w:lang w:val="de-DE"/>
              </w:rPr>
              <w:t xml:space="preserve">               </w:t>
            </w:r>
            <w:r>
              <w:rPr>
                <w:b/>
                <w:noProof/>
                <w:sz w:val="28"/>
              </w:rPr>
              <w:drawing>
                <wp:inline distT="0" distB="0" distL="0" distR="0">
                  <wp:extent cx="1797199" cy="8845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rường dấu.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1297" cy="911161"/>
                          </a:xfrm>
                          <a:prstGeom prst="rect">
                            <a:avLst/>
                          </a:prstGeom>
                        </pic:spPr>
                      </pic:pic>
                    </a:graphicData>
                  </a:graphic>
                </wp:inline>
              </w:drawing>
            </w:r>
          </w:p>
          <w:p w:rsidR="00CE24E8" w:rsidRPr="00BB2A87" w:rsidRDefault="000F5A8A" w:rsidP="000F5A8A">
            <w:pPr>
              <w:tabs>
                <w:tab w:val="left" w:pos="7280"/>
              </w:tabs>
              <w:spacing w:before="60" w:after="60"/>
              <w:rPr>
                <w:sz w:val="28"/>
                <w:lang w:val="de-DE"/>
              </w:rPr>
            </w:pPr>
            <w:r>
              <w:rPr>
                <w:b/>
                <w:sz w:val="28"/>
                <w:lang w:val="de-DE"/>
              </w:rPr>
              <w:t xml:space="preserve">                     </w:t>
            </w:r>
            <w:bookmarkStart w:id="1" w:name="_GoBack"/>
            <w:bookmarkEnd w:id="1"/>
            <w:r w:rsidR="00501BA2">
              <w:rPr>
                <w:b/>
                <w:sz w:val="28"/>
                <w:lang w:val="de-DE"/>
              </w:rPr>
              <w:t>Vũ Thanh Quyên</w:t>
            </w:r>
          </w:p>
        </w:tc>
      </w:tr>
    </w:tbl>
    <w:p w:rsidR="00344A26" w:rsidRPr="00FC333A" w:rsidRDefault="00344A26">
      <w:pPr>
        <w:rPr>
          <w:rFonts w:cs="Times New Roman"/>
          <w:sz w:val="28"/>
          <w:szCs w:val="28"/>
        </w:rPr>
      </w:pPr>
    </w:p>
    <w:sectPr w:rsidR="00344A26" w:rsidRPr="00FC333A" w:rsidSect="003124CE">
      <w:headerReference w:type="default" r:id="rId9"/>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6CA3" w:rsidRDefault="00F06CA3" w:rsidP="003124CE">
      <w:pPr>
        <w:spacing w:after="0" w:line="240" w:lineRule="auto"/>
      </w:pPr>
      <w:r>
        <w:separator/>
      </w:r>
    </w:p>
  </w:endnote>
  <w:endnote w:type="continuationSeparator" w:id="0">
    <w:p w:rsidR="00F06CA3" w:rsidRDefault="00F06CA3" w:rsidP="00312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s new roman">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6CA3" w:rsidRDefault="00F06CA3" w:rsidP="003124CE">
      <w:pPr>
        <w:spacing w:after="0" w:line="240" w:lineRule="auto"/>
      </w:pPr>
      <w:r>
        <w:separator/>
      </w:r>
    </w:p>
  </w:footnote>
  <w:footnote w:type="continuationSeparator" w:id="0">
    <w:p w:rsidR="00F06CA3" w:rsidRDefault="00F06CA3" w:rsidP="003124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9384155"/>
      <w:docPartObj>
        <w:docPartGallery w:val="Page Numbers (Top of Page)"/>
        <w:docPartUnique/>
      </w:docPartObj>
    </w:sdtPr>
    <w:sdtEndPr>
      <w:rPr>
        <w:noProof/>
      </w:rPr>
    </w:sdtEndPr>
    <w:sdtContent>
      <w:p w:rsidR="003124CE" w:rsidRDefault="003124CE">
        <w:pPr>
          <w:pStyle w:val="Header"/>
          <w:jc w:val="center"/>
        </w:pPr>
        <w:r>
          <w:fldChar w:fldCharType="begin"/>
        </w:r>
        <w:r>
          <w:instrText xml:space="preserve"> PAGE   \* MERGEFORMAT </w:instrText>
        </w:r>
        <w:r>
          <w:fldChar w:fldCharType="separate"/>
        </w:r>
        <w:r w:rsidR="000F5A8A">
          <w:rPr>
            <w:noProof/>
          </w:rPr>
          <w:t>8</w:t>
        </w:r>
        <w:r>
          <w:rPr>
            <w:noProof/>
          </w:rPr>
          <w:fldChar w:fldCharType="end"/>
        </w:r>
      </w:p>
    </w:sdtContent>
  </w:sdt>
  <w:p w:rsidR="003124CE" w:rsidRDefault="003124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C6040B"/>
    <w:multiLevelType w:val="hybridMultilevel"/>
    <w:tmpl w:val="1166C2BA"/>
    <w:lvl w:ilvl="0" w:tplc="4E3EF1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061"/>
    <w:rsid w:val="0002370D"/>
    <w:rsid w:val="000F5A8A"/>
    <w:rsid w:val="00193A4F"/>
    <w:rsid w:val="001C4846"/>
    <w:rsid w:val="002E0260"/>
    <w:rsid w:val="003124CE"/>
    <w:rsid w:val="00344A26"/>
    <w:rsid w:val="003A04CD"/>
    <w:rsid w:val="003F76DF"/>
    <w:rsid w:val="00406EC9"/>
    <w:rsid w:val="00427905"/>
    <w:rsid w:val="004C1911"/>
    <w:rsid w:val="004E10B1"/>
    <w:rsid w:val="00501BA2"/>
    <w:rsid w:val="00561631"/>
    <w:rsid w:val="00670DF7"/>
    <w:rsid w:val="007045C1"/>
    <w:rsid w:val="00724E76"/>
    <w:rsid w:val="00760CDF"/>
    <w:rsid w:val="007964D4"/>
    <w:rsid w:val="007E0898"/>
    <w:rsid w:val="00810AA4"/>
    <w:rsid w:val="00837360"/>
    <w:rsid w:val="008A7379"/>
    <w:rsid w:val="008C3949"/>
    <w:rsid w:val="008F7007"/>
    <w:rsid w:val="0097656D"/>
    <w:rsid w:val="0099662A"/>
    <w:rsid w:val="009A670C"/>
    <w:rsid w:val="009C2F01"/>
    <w:rsid w:val="00A54741"/>
    <w:rsid w:val="00A805A2"/>
    <w:rsid w:val="00B07061"/>
    <w:rsid w:val="00B41278"/>
    <w:rsid w:val="00B66655"/>
    <w:rsid w:val="00C9142F"/>
    <w:rsid w:val="00CE24E8"/>
    <w:rsid w:val="00CE63DA"/>
    <w:rsid w:val="00D42E5B"/>
    <w:rsid w:val="00D61E0C"/>
    <w:rsid w:val="00D928D9"/>
    <w:rsid w:val="00E05284"/>
    <w:rsid w:val="00E219D5"/>
    <w:rsid w:val="00EB77A1"/>
    <w:rsid w:val="00ED22FA"/>
    <w:rsid w:val="00F06CA3"/>
    <w:rsid w:val="00F2180E"/>
    <w:rsid w:val="00F56B26"/>
    <w:rsid w:val="00FB26B7"/>
    <w:rsid w:val="00FC3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B56198-2584-4530-B796-12741669E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qFormat/>
    <w:rsid w:val="00406EC9"/>
    <w:pPr>
      <w:keepNext/>
      <w:spacing w:after="0" w:line="240" w:lineRule="auto"/>
      <w:jc w:val="center"/>
      <w:outlineLvl w:val="3"/>
    </w:pPr>
    <w:rPr>
      <w:rFonts w:eastAsia="Times New Roman" w:cs="Times New Roman"/>
      <w:b/>
      <w:color w:val="0000FF"/>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656D"/>
    <w:rPr>
      <w:color w:val="0563C1" w:themeColor="hyperlink"/>
      <w:u w:val="single"/>
    </w:rPr>
  </w:style>
  <w:style w:type="paragraph" w:styleId="ListParagraph">
    <w:name w:val="List Paragraph"/>
    <w:basedOn w:val="Normal"/>
    <w:uiPriority w:val="34"/>
    <w:qFormat/>
    <w:rsid w:val="00837360"/>
    <w:pPr>
      <w:ind w:left="720"/>
      <w:contextualSpacing/>
    </w:pPr>
  </w:style>
  <w:style w:type="paragraph" w:styleId="BodyText">
    <w:name w:val="Body Text"/>
    <w:basedOn w:val="Normal"/>
    <w:link w:val="BodyTextChar"/>
    <w:rsid w:val="00E05284"/>
    <w:pPr>
      <w:tabs>
        <w:tab w:val="center" w:pos="4895"/>
      </w:tabs>
      <w:spacing w:after="0" w:line="240" w:lineRule="auto"/>
      <w:jc w:val="both"/>
    </w:pPr>
    <w:rPr>
      <w:rFonts w:ascii="VNtimes new roman" w:eastAsia="Times New Roman" w:hAnsi="VNtimes new roman" w:cs="Times New Roman"/>
      <w:sz w:val="28"/>
      <w:szCs w:val="24"/>
    </w:rPr>
  </w:style>
  <w:style w:type="character" w:customStyle="1" w:styleId="BodyTextChar">
    <w:name w:val="Body Text Char"/>
    <w:basedOn w:val="DefaultParagraphFont"/>
    <w:link w:val="BodyText"/>
    <w:rsid w:val="00E05284"/>
    <w:rPr>
      <w:rFonts w:ascii="VNtimes new roman" w:eastAsia="Times New Roman" w:hAnsi="VNtimes new roman" w:cs="Times New Roman"/>
      <w:sz w:val="28"/>
      <w:szCs w:val="24"/>
    </w:rPr>
  </w:style>
  <w:style w:type="character" w:customStyle="1" w:styleId="Heading4Char">
    <w:name w:val="Heading 4 Char"/>
    <w:basedOn w:val="DefaultParagraphFont"/>
    <w:link w:val="Heading4"/>
    <w:rsid w:val="00406EC9"/>
    <w:rPr>
      <w:rFonts w:eastAsia="Times New Roman" w:cs="Times New Roman"/>
      <w:b/>
      <w:color w:val="0000FF"/>
      <w:sz w:val="28"/>
      <w:szCs w:val="20"/>
    </w:rPr>
  </w:style>
  <w:style w:type="paragraph" w:customStyle="1" w:styleId="colorblack">
    <w:name w:val="colorblack"/>
    <w:basedOn w:val="Normal"/>
    <w:rsid w:val="00406EC9"/>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406EC9"/>
    <w:rPr>
      <w:i/>
      <w:iCs/>
    </w:rPr>
  </w:style>
  <w:style w:type="table" w:styleId="TableGrid">
    <w:name w:val="Table Grid"/>
    <w:basedOn w:val="TableNormal"/>
    <w:uiPriority w:val="39"/>
    <w:rsid w:val="002E02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124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24CE"/>
  </w:style>
  <w:style w:type="paragraph" w:styleId="Footer">
    <w:name w:val="footer"/>
    <w:basedOn w:val="Normal"/>
    <w:link w:val="FooterChar"/>
    <w:uiPriority w:val="99"/>
    <w:unhideWhenUsed/>
    <w:rsid w:val="003124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24CE"/>
  </w:style>
  <w:style w:type="paragraph" w:styleId="BalloonText">
    <w:name w:val="Balloon Text"/>
    <w:basedOn w:val="Normal"/>
    <w:link w:val="BalloonTextChar"/>
    <w:uiPriority w:val="99"/>
    <w:semiHidden/>
    <w:unhideWhenUsed/>
    <w:rsid w:val="003A04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04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232857">
      <w:bodyDiv w:val="1"/>
      <w:marLeft w:val="0"/>
      <w:marRight w:val="0"/>
      <w:marTop w:val="0"/>
      <w:marBottom w:val="0"/>
      <w:divBdr>
        <w:top w:val="none" w:sz="0" w:space="0" w:color="auto"/>
        <w:left w:val="none" w:sz="0" w:space="0" w:color="auto"/>
        <w:bottom w:val="none" w:sz="0" w:space="0" w:color="auto"/>
        <w:right w:val="none" w:sz="0" w:space="0" w:color="auto"/>
      </w:divBdr>
    </w:div>
    <w:div w:id="214580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mnhoahong.qy.quangninh@moet.edu.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672</TotalTime>
  <Pages>1</Pages>
  <Words>2800</Words>
  <Characters>15960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ACER</cp:lastModifiedBy>
  <cp:revision>23</cp:revision>
  <cp:lastPrinted>2023-12-14T10:26:00Z</cp:lastPrinted>
  <dcterms:created xsi:type="dcterms:W3CDTF">2022-11-01T09:29:00Z</dcterms:created>
  <dcterms:modified xsi:type="dcterms:W3CDTF">2024-11-12T00:18:00Z</dcterms:modified>
</cp:coreProperties>
</file>