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1C1B33" w:rsidP="007A5D99">
            <w:pPr>
              <w:tabs>
                <w:tab w:val="center" w:pos="1742"/>
                <w:tab w:val="center" w:pos="7370"/>
              </w:tabs>
              <w:spacing w:after="0" w:line="240" w:lineRule="auto"/>
              <w:jc w:val="center"/>
              <w:rPr>
                <w:sz w:val="26"/>
                <w:szCs w:val="26"/>
                <w:lang w:val="nl-NL"/>
              </w:rPr>
            </w:pPr>
            <w:r>
              <w:rPr>
                <w:sz w:val="26"/>
                <w:szCs w:val="26"/>
                <w:lang w:val="nl-NL"/>
              </w:rPr>
              <w:t xml:space="preserve">Số </w:t>
            </w:r>
            <w:r w:rsidR="00D87A53">
              <w:rPr>
                <w:sz w:val="26"/>
                <w:szCs w:val="26"/>
                <w:lang w:val="nl-NL"/>
              </w:rPr>
              <w:t>1</w:t>
            </w:r>
            <w:r w:rsidR="009C7C3A">
              <w:rPr>
                <w:sz w:val="26"/>
                <w:szCs w:val="26"/>
                <w:lang w:val="nl-NL"/>
              </w:rPr>
              <w:t>4</w:t>
            </w:r>
            <w:r>
              <w:rPr>
                <w:sz w:val="26"/>
                <w:szCs w:val="26"/>
                <w:lang w:val="nl-NL"/>
              </w:rPr>
              <w:t>/NQHĐT-MNĐM</w:t>
            </w: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2</w:t>
            </w:r>
            <w:r w:rsidR="00907E18">
              <w:rPr>
                <w:i/>
                <w:sz w:val="26"/>
                <w:szCs w:val="26"/>
                <w:lang w:val="nl-NL"/>
              </w:rPr>
              <w:t>4</w:t>
            </w:r>
            <w:r w:rsidRPr="00671180">
              <w:rPr>
                <w:i/>
                <w:sz w:val="26"/>
                <w:szCs w:val="26"/>
                <w:lang w:val="nl-NL"/>
              </w:rPr>
              <w:t xml:space="preserve"> </w:t>
            </w:r>
            <w:r>
              <w:rPr>
                <w:i/>
                <w:sz w:val="26"/>
                <w:szCs w:val="26"/>
                <w:lang w:val="nl-NL"/>
              </w:rPr>
              <w:t xml:space="preserve">tháng </w:t>
            </w:r>
            <w:r w:rsidR="00CE4A46">
              <w:rPr>
                <w:i/>
                <w:sz w:val="26"/>
                <w:szCs w:val="26"/>
                <w:lang w:val="nl-NL"/>
              </w:rPr>
              <w:t>05</w:t>
            </w:r>
            <w:r w:rsidRPr="00671180">
              <w:rPr>
                <w:i/>
                <w:sz w:val="26"/>
                <w:szCs w:val="26"/>
                <w:lang w:val="nl-NL"/>
              </w:rPr>
              <w:t xml:space="preserve"> n</w:t>
            </w:r>
            <w:r w:rsidRPr="00671180">
              <w:rPr>
                <w:rFonts w:hint="eastAsia"/>
                <w:i/>
                <w:sz w:val="26"/>
                <w:szCs w:val="26"/>
                <w:lang w:val="nl-NL"/>
              </w:rPr>
              <w:t>ă</w:t>
            </w:r>
            <w:r>
              <w:rPr>
                <w:i/>
                <w:sz w:val="26"/>
                <w:szCs w:val="26"/>
                <w:lang w:val="nl-NL"/>
              </w:rPr>
              <w:t>m 202</w:t>
            </w:r>
            <w:r w:rsidR="00CE4A46">
              <w:rPr>
                <w:i/>
                <w:sz w:val="26"/>
                <w:szCs w:val="26"/>
                <w:lang w:val="nl-NL"/>
              </w:rPr>
              <w:t>4</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510159" w:rsidRDefault="00FA547C" w:rsidP="007A5D99">
      <w:pPr>
        <w:pStyle w:val="NormalWeb"/>
        <w:shd w:val="clear" w:color="auto" w:fill="FFFFFF"/>
        <w:spacing w:before="0" w:beforeAutospacing="0" w:after="0" w:afterAutospacing="0"/>
        <w:jc w:val="center"/>
        <w:rPr>
          <w:rStyle w:val="Strong"/>
          <w:sz w:val="28"/>
          <w:szCs w:val="28"/>
        </w:rPr>
      </w:pPr>
      <w:r w:rsidRPr="00510159">
        <w:rPr>
          <w:rStyle w:val="Strong"/>
          <w:sz w:val="28"/>
          <w:szCs w:val="28"/>
        </w:rPr>
        <w:t>NGHỊ QUYẾT</w:t>
      </w:r>
    </w:p>
    <w:p w:rsidR="007A5D99"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HỘI ĐỒNG TRƯỜNG NHIỆM KỲ  2021-2026</w:t>
      </w:r>
    </w:p>
    <w:p w:rsidR="00495EC7"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PHIÊN HỌP</w:t>
      </w:r>
      <w:r w:rsidR="00495EC7" w:rsidRPr="00510159">
        <w:rPr>
          <w:rStyle w:val="Strong"/>
          <w:sz w:val="28"/>
          <w:szCs w:val="28"/>
        </w:rPr>
        <w:t xml:space="preserve"> THỨ </w:t>
      </w:r>
      <w:r w:rsidR="00D87A53">
        <w:rPr>
          <w:rStyle w:val="Strong"/>
          <w:sz w:val="28"/>
          <w:szCs w:val="28"/>
        </w:rPr>
        <w:t xml:space="preserve"> </w:t>
      </w:r>
      <w:r w:rsidR="00DC3A5B">
        <w:rPr>
          <w:rStyle w:val="Strong"/>
          <w:sz w:val="28"/>
          <w:szCs w:val="28"/>
        </w:rPr>
        <w:t>NĂM</w:t>
      </w:r>
      <w:r w:rsidR="0024110E">
        <w:rPr>
          <w:rStyle w:val="Strong"/>
          <w:sz w:val="28"/>
          <w:szCs w:val="28"/>
        </w:rPr>
        <w:t>,</w:t>
      </w:r>
      <w:r w:rsidR="00495EC7" w:rsidRPr="00510159">
        <w:rPr>
          <w:rStyle w:val="Strong"/>
          <w:sz w:val="28"/>
          <w:szCs w:val="28"/>
        </w:rPr>
        <w:t xml:space="preserve"> </w:t>
      </w:r>
      <w:r w:rsidRPr="00510159">
        <w:rPr>
          <w:rStyle w:val="Strong"/>
          <w:sz w:val="28"/>
          <w:szCs w:val="28"/>
        </w:rPr>
        <w:t>NĂM HỌC 2023-2024</w:t>
      </w:r>
    </w:p>
    <w:p w:rsidR="00495EC7" w:rsidRPr="00510159" w:rsidRDefault="00495EC7" w:rsidP="00D87A53">
      <w:pPr>
        <w:pStyle w:val="NormalWeb"/>
        <w:shd w:val="clear" w:color="auto" w:fill="FFFFFF"/>
        <w:spacing w:before="0" w:beforeAutospacing="0" w:after="150" w:afterAutospacing="0"/>
        <w:jc w:val="center"/>
        <w:rPr>
          <w:rFonts w:ascii="Helvetica" w:hAnsi="Helvetica"/>
          <w:sz w:val="18"/>
          <w:szCs w:val="18"/>
        </w:rPr>
      </w:pPr>
      <w:r w:rsidRPr="00510159">
        <w:rPr>
          <w:rStyle w:val="Strong"/>
          <w:spacing w:val="-8"/>
          <w:sz w:val="28"/>
          <w:szCs w:val="28"/>
        </w:rPr>
        <w:t xml:space="preserve">V/v quyết nghị </w:t>
      </w:r>
      <w:r w:rsidR="00D87A53">
        <w:rPr>
          <w:rStyle w:val="Strong"/>
          <w:spacing w:val="-8"/>
          <w:sz w:val="28"/>
          <w:szCs w:val="28"/>
        </w:rPr>
        <w:t xml:space="preserve">đánh giá kết quả nhiệm vụ năm học 2023-2024  </w:t>
      </w:r>
      <w:r w:rsidR="00D87A53" w:rsidRPr="001B2236">
        <w:rPr>
          <w:b/>
          <w:bCs/>
          <w:sz w:val="28"/>
          <w:szCs w:val="28"/>
        </w:rPr>
        <w:t xml:space="preserve"> </w:t>
      </w:r>
    </w:p>
    <w:p w:rsidR="00495EC7" w:rsidRPr="00510159" w:rsidRDefault="007A5D99" w:rsidP="00495EC7">
      <w:pPr>
        <w:pStyle w:val="NormalWeb"/>
        <w:shd w:val="clear" w:color="auto" w:fill="FFFFFF"/>
        <w:spacing w:before="0" w:beforeAutospacing="0" w:after="150" w:afterAutospacing="0"/>
        <w:jc w:val="both"/>
        <w:rPr>
          <w:rFonts w:ascii="Helvetica" w:hAnsi="Helvetica"/>
          <w:sz w:val="18"/>
          <w:szCs w:val="18"/>
        </w:rPr>
      </w:pPr>
      <w:r w:rsidRPr="00510159">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510159">
        <w:t> </w:t>
      </w:r>
    </w:p>
    <w:p w:rsidR="00F027F8" w:rsidRPr="007F34D0" w:rsidRDefault="00F027F8" w:rsidP="00495EC7">
      <w:pPr>
        <w:pStyle w:val="NormalWeb"/>
        <w:shd w:val="clear" w:color="auto" w:fill="FFFFFF"/>
        <w:spacing w:before="0" w:beforeAutospacing="0" w:after="150" w:afterAutospacing="0"/>
        <w:ind w:firstLine="720"/>
        <w:jc w:val="both"/>
        <w:rPr>
          <w:sz w:val="28"/>
          <w:szCs w:val="28"/>
        </w:rPr>
      </w:pPr>
      <w:r w:rsidRPr="007F34D0">
        <w:rPr>
          <w:sz w:val="28"/>
          <w:szCs w:val="28"/>
        </w:rPr>
        <w:t xml:space="preserve">Căn cứ Thông tư số 52/TT-BGDĐT ngày 31/12/2020 Ban hành Điều </w:t>
      </w:r>
      <w:r w:rsidR="006439DF" w:rsidRPr="007F34D0">
        <w:rPr>
          <w:sz w:val="28"/>
          <w:szCs w:val="28"/>
        </w:rPr>
        <w:t>l</w:t>
      </w:r>
      <w:r w:rsidRPr="007F34D0">
        <w:rPr>
          <w:sz w:val="28"/>
          <w:szCs w:val="28"/>
        </w:rPr>
        <w:t>ệ trường mầm non</w:t>
      </w:r>
      <w:r w:rsidR="006439DF" w:rsidRPr="007F34D0">
        <w:rPr>
          <w:sz w:val="28"/>
          <w:szCs w:val="28"/>
        </w:rPr>
        <w:t xml:space="preserve">; </w:t>
      </w:r>
    </w:p>
    <w:p w:rsidR="006439DF" w:rsidRPr="007F34D0" w:rsidRDefault="006439DF" w:rsidP="00495EC7">
      <w:pPr>
        <w:pStyle w:val="NormalWeb"/>
        <w:shd w:val="clear" w:color="auto" w:fill="FFFFFF"/>
        <w:spacing w:before="0" w:beforeAutospacing="0" w:after="150" w:afterAutospacing="0"/>
        <w:ind w:firstLine="720"/>
        <w:jc w:val="both"/>
        <w:rPr>
          <w:sz w:val="28"/>
          <w:szCs w:val="28"/>
        </w:rPr>
      </w:pPr>
      <w:r w:rsidRPr="007F34D0">
        <w:rPr>
          <w:sz w:val="28"/>
          <w:szCs w:val="28"/>
        </w:rPr>
        <w:t>Căn cứ Quy chế hoạt động của Hội đồng trường Trường mầm non Đông Mai nhiệm kỳ 2021-2026;</w:t>
      </w:r>
    </w:p>
    <w:p w:rsidR="006439DF" w:rsidRPr="007F34D0" w:rsidRDefault="006439DF" w:rsidP="00495EC7">
      <w:pPr>
        <w:pStyle w:val="NormalWeb"/>
        <w:shd w:val="clear" w:color="auto" w:fill="FFFFFF"/>
        <w:spacing w:before="0" w:beforeAutospacing="0" w:after="150" w:afterAutospacing="0"/>
        <w:ind w:firstLine="720"/>
        <w:jc w:val="both"/>
        <w:rPr>
          <w:sz w:val="28"/>
          <w:szCs w:val="28"/>
        </w:rPr>
      </w:pPr>
      <w:r w:rsidRPr="007F34D0">
        <w:rPr>
          <w:sz w:val="28"/>
          <w:szCs w:val="28"/>
        </w:rPr>
        <w:t xml:space="preserve">Căn cứ nội dung phiên họp thứ </w:t>
      </w:r>
      <w:r w:rsidR="00CE4A46" w:rsidRPr="007F34D0">
        <w:rPr>
          <w:sz w:val="28"/>
          <w:szCs w:val="28"/>
        </w:rPr>
        <w:t>tư</w:t>
      </w:r>
      <w:r w:rsidRPr="007F34D0">
        <w:rPr>
          <w:sz w:val="28"/>
          <w:szCs w:val="28"/>
        </w:rPr>
        <w:t xml:space="preserve"> Hội đồng trường Trường mầm non Đông Mai ngày 2</w:t>
      </w:r>
      <w:r w:rsidR="00CE4A46" w:rsidRPr="007F34D0">
        <w:rPr>
          <w:sz w:val="28"/>
          <w:szCs w:val="28"/>
        </w:rPr>
        <w:t>4</w:t>
      </w:r>
      <w:r w:rsidRPr="007F34D0">
        <w:rPr>
          <w:sz w:val="28"/>
          <w:szCs w:val="28"/>
        </w:rPr>
        <w:t xml:space="preserve"> tháng </w:t>
      </w:r>
      <w:r w:rsidR="00CE4A46" w:rsidRPr="007F34D0">
        <w:rPr>
          <w:sz w:val="28"/>
          <w:szCs w:val="28"/>
        </w:rPr>
        <w:t>05</w:t>
      </w:r>
      <w:r w:rsidRPr="007F34D0">
        <w:rPr>
          <w:sz w:val="28"/>
          <w:szCs w:val="28"/>
        </w:rPr>
        <w:t xml:space="preserve"> năm 202</w:t>
      </w:r>
      <w:r w:rsidR="00CE4A46" w:rsidRPr="007F34D0">
        <w:rPr>
          <w:sz w:val="28"/>
          <w:szCs w:val="28"/>
        </w:rPr>
        <w:t>4</w:t>
      </w:r>
      <w:r w:rsidR="000408E9" w:rsidRPr="007F34D0">
        <w:rPr>
          <w:sz w:val="28"/>
          <w:szCs w:val="28"/>
        </w:rPr>
        <w:t>,</w:t>
      </w:r>
    </w:p>
    <w:p w:rsidR="00F027F8" w:rsidRPr="00510159" w:rsidRDefault="006439DF" w:rsidP="00BE29D7">
      <w:pPr>
        <w:pStyle w:val="NormalWeb"/>
        <w:shd w:val="clear" w:color="auto" w:fill="FFFFFF"/>
        <w:spacing w:before="0" w:beforeAutospacing="0" w:after="150" w:afterAutospacing="0"/>
        <w:ind w:firstLine="720"/>
        <w:jc w:val="center"/>
        <w:rPr>
          <w:b/>
          <w:bCs/>
          <w:sz w:val="28"/>
          <w:szCs w:val="28"/>
        </w:rPr>
      </w:pPr>
      <w:r w:rsidRPr="00510159">
        <w:rPr>
          <w:b/>
          <w:bCs/>
          <w:sz w:val="28"/>
          <w:szCs w:val="28"/>
        </w:rPr>
        <w:t>QUYẾT NGHỊ</w:t>
      </w:r>
      <w:r w:rsidR="00BE29D7" w:rsidRPr="00510159">
        <w:rPr>
          <w:b/>
          <w:bCs/>
          <w:sz w:val="28"/>
          <w:szCs w:val="28"/>
        </w:rPr>
        <w:t>:</w:t>
      </w:r>
    </w:p>
    <w:p w:rsidR="00F67B5F" w:rsidRDefault="00650E44" w:rsidP="007021C0">
      <w:pPr>
        <w:pStyle w:val="NormalWeb"/>
        <w:spacing w:before="120" w:beforeAutospacing="0" w:after="0" w:afterAutospacing="0"/>
        <w:ind w:firstLine="720"/>
        <w:jc w:val="both"/>
        <w:rPr>
          <w:color w:val="000000"/>
          <w:sz w:val="28"/>
          <w:szCs w:val="28"/>
        </w:rPr>
      </w:pPr>
      <w:r w:rsidRPr="006C0749">
        <w:rPr>
          <w:b/>
          <w:color w:val="000000"/>
          <w:sz w:val="28"/>
          <w:szCs w:val="28"/>
        </w:rPr>
        <w:t>Điều 1.</w:t>
      </w:r>
      <w:r>
        <w:rPr>
          <w:b/>
          <w:color w:val="000000"/>
          <w:sz w:val="28"/>
          <w:szCs w:val="28"/>
        </w:rPr>
        <w:t xml:space="preserve"> </w:t>
      </w:r>
      <w:r w:rsidRPr="006C0749">
        <w:rPr>
          <w:color w:val="000000"/>
          <w:sz w:val="28"/>
          <w:szCs w:val="28"/>
        </w:rPr>
        <w:t xml:space="preserve">Thống nhất dự thảo </w:t>
      </w:r>
      <w:r w:rsidR="007021C0">
        <w:rPr>
          <w:color w:val="000000"/>
          <w:sz w:val="28"/>
          <w:szCs w:val="28"/>
        </w:rPr>
        <w:t xml:space="preserve">kiểm điểm </w:t>
      </w:r>
      <w:r>
        <w:rPr>
          <w:color w:val="000000"/>
          <w:sz w:val="28"/>
          <w:szCs w:val="28"/>
        </w:rPr>
        <w:t xml:space="preserve">đánh giá kết quả </w:t>
      </w:r>
      <w:r w:rsidR="007021C0">
        <w:rPr>
          <w:color w:val="000000"/>
          <w:sz w:val="28"/>
          <w:szCs w:val="28"/>
        </w:rPr>
        <w:t xml:space="preserve">thực hiện các nhiệm vụ </w:t>
      </w:r>
      <w:r>
        <w:rPr>
          <w:color w:val="000000"/>
          <w:sz w:val="28"/>
          <w:szCs w:val="28"/>
        </w:rPr>
        <w:t>năm học 2023-2024</w:t>
      </w:r>
      <w:r w:rsidR="00F67B5F">
        <w:rPr>
          <w:color w:val="000000"/>
          <w:sz w:val="28"/>
          <w:szCs w:val="28"/>
        </w:rPr>
        <w:t>.</w:t>
      </w:r>
    </w:p>
    <w:p w:rsidR="007021C0" w:rsidRDefault="00650E44" w:rsidP="007021C0">
      <w:pPr>
        <w:spacing w:before="120" w:after="0" w:line="240" w:lineRule="auto"/>
        <w:ind w:firstLine="720"/>
        <w:jc w:val="both"/>
        <w:rPr>
          <w:color w:val="000000"/>
          <w:sz w:val="28"/>
          <w:szCs w:val="28"/>
        </w:rPr>
      </w:pPr>
      <w:r w:rsidRPr="006C0749">
        <w:rPr>
          <w:color w:val="000000"/>
          <w:sz w:val="28"/>
          <w:szCs w:val="28"/>
        </w:rPr>
        <w:t xml:space="preserve"> </w:t>
      </w:r>
      <w:r w:rsidR="007021C0" w:rsidRPr="00CE723D">
        <w:rPr>
          <w:b/>
          <w:color w:val="000000"/>
          <w:sz w:val="28"/>
          <w:szCs w:val="28"/>
        </w:rPr>
        <w:t>Điều 2.</w:t>
      </w:r>
      <w:r w:rsidR="007021C0" w:rsidRPr="00CE723D">
        <w:rPr>
          <w:color w:val="000000"/>
          <w:sz w:val="28"/>
          <w:szCs w:val="28"/>
        </w:rPr>
        <w:t xml:space="preserve"> Hội đồng trường giao cho </w:t>
      </w:r>
      <w:r w:rsidR="007021C0">
        <w:rPr>
          <w:color w:val="000000"/>
          <w:sz w:val="28"/>
          <w:szCs w:val="28"/>
        </w:rPr>
        <w:t>Bà Phạm Thị Hiên -</w:t>
      </w:r>
      <w:r w:rsidR="007021C0" w:rsidRPr="00CE723D">
        <w:rPr>
          <w:color w:val="000000"/>
          <w:sz w:val="28"/>
          <w:szCs w:val="28"/>
        </w:rPr>
        <w:t xml:space="preserve"> </w:t>
      </w:r>
      <w:r w:rsidR="007021C0">
        <w:rPr>
          <w:color w:val="000000"/>
          <w:sz w:val="28"/>
          <w:szCs w:val="28"/>
        </w:rPr>
        <w:t>Hiệu trưởng, phổ biến tới cha mẹ trẻ em thông qua Ban Đại diện cha mẹ trẻ em; phổ biến kết quả trước Hội đồng sư phạm nhà trường; báo cáo lãnh đạo cấp trên;</w:t>
      </w:r>
    </w:p>
    <w:p w:rsidR="002C0EAD" w:rsidRPr="00F67B5F" w:rsidRDefault="007021C0" w:rsidP="002C0EAD">
      <w:pPr>
        <w:shd w:val="clear" w:color="auto" w:fill="FFFFFF"/>
        <w:spacing w:before="120" w:after="0" w:line="240" w:lineRule="auto"/>
        <w:ind w:firstLine="709"/>
        <w:jc w:val="both"/>
        <w:rPr>
          <w:rFonts w:eastAsia="Times New Roman" w:cs="Times New Roman"/>
          <w:sz w:val="28"/>
          <w:szCs w:val="28"/>
        </w:rPr>
      </w:pPr>
      <w:r w:rsidRPr="00CE723D">
        <w:rPr>
          <w:b/>
          <w:color w:val="000000"/>
          <w:sz w:val="28"/>
          <w:szCs w:val="28"/>
        </w:rPr>
        <w:t xml:space="preserve">Điều </w:t>
      </w:r>
      <w:r w:rsidR="002C0EAD">
        <w:rPr>
          <w:b/>
          <w:color w:val="000000"/>
          <w:sz w:val="28"/>
          <w:szCs w:val="28"/>
        </w:rPr>
        <w:t>3</w:t>
      </w:r>
      <w:r w:rsidRPr="00CE723D">
        <w:rPr>
          <w:b/>
          <w:color w:val="000000"/>
          <w:sz w:val="28"/>
          <w:szCs w:val="28"/>
        </w:rPr>
        <w:t>.</w:t>
      </w:r>
      <w:r w:rsidRPr="00CE723D">
        <w:rPr>
          <w:color w:val="000000"/>
          <w:sz w:val="28"/>
          <w:szCs w:val="28"/>
        </w:rPr>
        <w:t xml:space="preserve"> </w:t>
      </w:r>
      <w:r w:rsidR="002C0EAD">
        <w:rPr>
          <w:color w:val="000000"/>
          <w:sz w:val="28"/>
          <w:szCs w:val="28"/>
        </w:rPr>
        <w:t>Nhà trường, Công đoàn, các đoàn thể, tổ chức và cán bộ - Viên chức trong nhà trường, các thành viên của Hội đồng trường có trách nhiệm giám sát việc thực hiện Nghị quyết và báo cáo với Hội đồng trường vào phiên họp tiếp theo.</w:t>
      </w:r>
    </w:p>
    <w:p w:rsidR="00F67B5F" w:rsidRPr="00F67B5F" w:rsidRDefault="00F67B5F" w:rsidP="002C0EAD">
      <w:pPr>
        <w:spacing w:before="120" w:after="0" w:line="240" w:lineRule="auto"/>
        <w:ind w:firstLine="720"/>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9570E5" w:rsidRPr="00845B1F" w:rsidTr="00C812E4">
        <w:tc>
          <w:tcPr>
            <w:tcW w:w="5098" w:type="dxa"/>
          </w:tcPr>
          <w:p w:rsidR="009570E5" w:rsidRPr="0000649C" w:rsidRDefault="009570E5" w:rsidP="009570E5">
            <w:pPr>
              <w:pStyle w:val="NormalWeb"/>
              <w:spacing w:before="0" w:beforeAutospacing="0" w:after="150" w:afterAutospacing="0"/>
              <w:rPr>
                <w:i/>
                <w:iCs/>
                <w:sz w:val="22"/>
                <w:szCs w:val="22"/>
              </w:rPr>
            </w:pPr>
            <w:r w:rsidRPr="0000649C">
              <w:rPr>
                <w:i/>
                <w:iCs/>
                <w:sz w:val="22"/>
                <w:szCs w:val="22"/>
              </w:rPr>
              <w:t>Nơi nhận:</w:t>
            </w:r>
          </w:p>
          <w:p w:rsidR="009570E5" w:rsidRPr="0000649C" w:rsidRDefault="009570E5" w:rsidP="009570E5">
            <w:pPr>
              <w:pStyle w:val="NormalWeb"/>
              <w:spacing w:before="0" w:beforeAutospacing="0" w:after="0" w:afterAutospacing="0"/>
              <w:rPr>
                <w:sz w:val="22"/>
                <w:szCs w:val="22"/>
              </w:rPr>
            </w:pPr>
            <w:r w:rsidRPr="0000649C">
              <w:rPr>
                <w:sz w:val="22"/>
                <w:szCs w:val="22"/>
              </w:rPr>
              <w:t>- Cấp uỷ (để chỉ đạo;)</w:t>
            </w:r>
          </w:p>
          <w:p w:rsidR="009570E5" w:rsidRPr="0000649C" w:rsidRDefault="009570E5" w:rsidP="009570E5">
            <w:pPr>
              <w:pStyle w:val="NormalWeb"/>
              <w:spacing w:before="0" w:beforeAutospacing="0" w:after="0" w:afterAutospacing="0"/>
              <w:rPr>
                <w:sz w:val="22"/>
                <w:szCs w:val="22"/>
              </w:rPr>
            </w:pPr>
            <w:r w:rsidRPr="0000649C">
              <w:rPr>
                <w:sz w:val="22"/>
                <w:szCs w:val="22"/>
              </w:rPr>
              <w:t>- Hiệu trưởng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Công đoàn, Đoàn TNCSHCM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Tổ trưởng CM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Công khai trên nhóm Zalo trường;</w:t>
            </w:r>
          </w:p>
          <w:p w:rsidR="009570E5" w:rsidRPr="0000649C" w:rsidRDefault="009570E5" w:rsidP="009570E5">
            <w:pPr>
              <w:pStyle w:val="NormalWeb"/>
              <w:spacing w:before="0" w:beforeAutospacing="0" w:after="0" w:afterAutospacing="0"/>
              <w:rPr>
                <w:rFonts w:ascii="Helvetica" w:hAnsi="Helvetica"/>
                <w:sz w:val="18"/>
                <w:szCs w:val="18"/>
              </w:rPr>
            </w:pPr>
            <w:r w:rsidRPr="0000649C">
              <w:rPr>
                <w:sz w:val="22"/>
                <w:szCs w:val="22"/>
              </w:rPr>
              <w:t>- Lưu: VT;HĐT.</w:t>
            </w:r>
          </w:p>
        </w:tc>
        <w:tc>
          <w:tcPr>
            <w:tcW w:w="3964" w:type="dxa"/>
          </w:tcPr>
          <w:p w:rsidR="009570E5" w:rsidRPr="0097042D" w:rsidRDefault="009570E5" w:rsidP="009570E5">
            <w:pPr>
              <w:pStyle w:val="NormalWeb"/>
              <w:spacing w:before="0" w:beforeAutospacing="0" w:after="150" w:afterAutospacing="0"/>
              <w:jc w:val="center"/>
              <w:rPr>
                <w:b/>
                <w:bCs/>
                <w:color w:val="333333"/>
                <w:sz w:val="26"/>
                <w:szCs w:val="26"/>
              </w:rPr>
            </w:pPr>
            <w:r w:rsidRPr="0097042D">
              <w:rPr>
                <w:b/>
                <w:bCs/>
                <w:color w:val="333333"/>
                <w:sz w:val="26"/>
                <w:szCs w:val="26"/>
              </w:rPr>
              <w:t>TM. HỘI ĐỒNG TRƯỜNG</w:t>
            </w:r>
          </w:p>
          <w:p w:rsidR="009570E5" w:rsidRPr="0097042D" w:rsidRDefault="009570E5" w:rsidP="009570E5">
            <w:pPr>
              <w:pStyle w:val="NormalWeb"/>
              <w:spacing w:before="0" w:beforeAutospacing="0" w:after="150" w:afterAutospacing="0"/>
              <w:jc w:val="center"/>
              <w:rPr>
                <w:b/>
                <w:bCs/>
                <w:color w:val="333333"/>
                <w:sz w:val="26"/>
                <w:szCs w:val="26"/>
              </w:rPr>
            </w:pPr>
            <w:r w:rsidRPr="0097042D">
              <w:rPr>
                <w:b/>
                <w:bCs/>
                <w:color w:val="333333"/>
                <w:sz w:val="26"/>
                <w:szCs w:val="26"/>
              </w:rPr>
              <w:t>CHỦ TỊCH</w:t>
            </w:r>
          </w:p>
          <w:p w:rsidR="009570E5" w:rsidRPr="0097042D" w:rsidRDefault="009570E5" w:rsidP="009570E5">
            <w:pPr>
              <w:pStyle w:val="NormalWeb"/>
              <w:spacing w:before="0" w:beforeAutospacing="0" w:after="150" w:afterAutospacing="0"/>
              <w:jc w:val="center"/>
              <w:rPr>
                <w:b/>
                <w:bCs/>
                <w:color w:val="333333"/>
                <w:sz w:val="26"/>
                <w:szCs w:val="26"/>
              </w:rPr>
            </w:pPr>
          </w:p>
          <w:p w:rsidR="009570E5" w:rsidRPr="0097042D" w:rsidRDefault="009570E5" w:rsidP="009570E5">
            <w:pPr>
              <w:pStyle w:val="NormalWeb"/>
              <w:spacing w:before="0" w:beforeAutospacing="0" w:after="150" w:afterAutospacing="0"/>
              <w:jc w:val="center"/>
              <w:rPr>
                <w:b/>
                <w:bCs/>
                <w:color w:val="333333"/>
                <w:sz w:val="26"/>
                <w:szCs w:val="26"/>
              </w:rPr>
            </w:pPr>
          </w:p>
          <w:p w:rsidR="009570E5" w:rsidRPr="0097042D" w:rsidRDefault="008E352E" w:rsidP="009570E5">
            <w:pPr>
              <w:pStyle w:val="NormalWeb"/>
              <w:spacing w:before="0" w:beforeAutospacing="0" w:after="150" w:afterAutospacing="0"/>
              <w:jc w:val="center"/>
              <w:rPr>
                <w:b/>
                <w:bCs/>
                <w:color w:val="333333"/>
                <w:sz w:val="26"/>
                <w:szCs w:val="26"/>
              </w:rPr>
            </w:pPr>
            <w:r w:rsidRPr="0097042D">
              <w:rPr>
                <w:b/>
                <w:bCs/>
                <w:color w:val="333333"/>
                <w:sz w:val="26"/>
                <w:szCs w:val="26"/>
              </w:rPr>
              <w:t>HIỆU TRƯỞNG</w:t>
            </w:r>
          </w:p>
          <w:p w:rsidR="009570E5" w:rsidRPr="0097042D" w:rsidRDefault="009570E5" w:rsidP="009570E5">
            <w:pPr>
              <w:pStyle w:val="NormalWeb"/>
              <w:spacing w:before="0" w:beforeAutospacing="0" w:after="150" w:afterAutospacing="0"/>
              <w:jc w:val="center"/>
              <w:rPr>
                <w:b/>
                <w:bCs/>
                <w:color w:val="333333"/>
                <w:sz w:val="26"/>
                <w:szCs w:val="26"/>
              </w:rPr>
            </w:pPr>
            <w:r w:rsidRPr="0097042D">
              <w:rPr>
                <w:b/>
                <w:bCs/>
                <w:color w:val="333333"/>
                <w:sz w:val="26"/>
                <w:szCs w:val="26"/>
              </w:rPr>
              <w:t>Phạm Thị Hiên</w:t>
            </w:r>
          </w:p>
        </w:tc>
      </w:tr>
    </w:tbl>
    <w:p w:rsidR="00EC1C36" w:rsidRDefault="00EC1C36" w:rsidP="00EB6B4A">
      <w:pPr>
        <w:pStyle w:val="NormalWeb"/>
        <w:shd w:val="clear" w:color="auto" w:fill="FFFFFF"/>
        <w:spacing w:before="0" w:beforeAutospacing="0" w:after="150" w:afterAutospacing="0"/>
        <w:ind w:firstLine="720"/>
        <w:jc w:val="center"/>
        <w:rPr>
          <w:b/>
          <w:bCs/>
          <w:sz w:val="28"/>
          <w:szCs w:val="28"/>
        </w:rPr>
      </w:pPr>
    </w:p>
    <w:p w:rsidR="007021C0" w:rsidRDefault="007021C0" w:rsidP="00EB6B4A">
      <w:pPr>
        <w:pStyle w:val="NormalWeb"/>
        <w:shd w:val="clear" w:color="auto" w:fill="FFFFFF"/>
        <w:spacing w:before="0" w:beforeAutospacing="0" w:after="150" w:afterAutospacing="0"/>
        <w:ind w:firstLine="720"/>
        <w:jc w:val="center"/>
        <w:rPr>
          <w:b/>
          <w:bCs/>
          <w:sz w:val="28"/>
          <w:szCs w:val="28"/>
        </w:rPr>
      </w:pPr>
    </w:p>
    <w:p w:rsidR="008A0905" w:rsidRDefault="008A0905" w:rsidP="00EB6B4A">
      <w:pPr>
        <w:pStyle w:val="NormalWeb"/>
        <w:shd w:val="clear" w:color="auto" w:fill="FFFFFF"/>
        <w:spacing w:before="0" w:beforeAutospacing="0" w:after="150" w:afterAutospacing="0"/>
        <w:ind w:firstLine="720"/>
        <w:jc w:val="center"/>
        <w:rPr>
          <w:b/>
          <w:bCs/>
          <w:sz w:val="28"/>
          <w:szCs w:val="28"/>
        </w:rPr>
      </w:pPr>
    </w:p>
    <w:p w:rsidR="008A0905" w:rsidRDefault="008A0905" w:rsidP="00EB6B4A">
      <w:pPr>
        <w:pStyle w:val="NormalWeb"/>
        <w:shd w:val="clear" w:color="auto" w:fill="FFFFFF"/>
        <w:spacing w:before="0" w:beforeAutospacing="0" w:after="150" w:afterAutospacing="0"/>
        <w:ind w:firstLine="720"/>
        <w:jc w:val="center"/>
        <w:rPr>
          <w:b/>
          <w:bCs/>
          <w:sz w:val="28"/>
          <w:szCs w:val="28"/>
        </w:rPr>
      </w:pPr>
    </w:p>
    <w:p w:rsidR="008A0905" w:rsidRDefault="008A0905" w:rsidP="00EB6B4A">
      <w:pPr>
        <w:pStyle w:val="NormalWeb"/>
        <w:shd w:val="clear" w:color="auto" w:fill="FFFFFF"/>
        <w:spacing w:before="0" w:beforeAutospacing="0" w:after="150" w:afterAutospacing="0"/>
        <w:ind w:firstLine="720"/>
        <w:jc w:val="center"/>
        <w:rPr>
          <w:b/>
          <w:bCs/>
          <w:sz w:val="28"/>
          <w:szCs w:val="28"/>
        </w:rPr>
      </w:pPr>
    </w:p>
    <w:p w:rsidR="00A44ABE" w:rsidRDefault="00EC5859" w:rsidP="00EB6B4A">
      <w:pPr>
        <w:pStyle w:val="NormalWeb"/>
        <w:shd w:val="clear" w:color="auto" w:fill="FFFFFF"/>
        <w:spacing w:before="0" w:beforeAutospacing="0" w:after="150" w:afterAutospacing="0"/>
        <w:ind w:firstLine="720"/>
        <w:jc w:val="center"/>
        <w:rPr>
          <w:b/>
          <w:bCs/>
          <w:sz w:val="28"/>
          <w:szCs w:val="28"/>
        </w:rPr>
      </w:pPr>
      <w:r>
        <w:rPr>
          <w:b/>
          <w:bCs/>
          <w:sz w:val="28"/>
          <w:szCs w:val="28"/>
        </w:rPr>
        <w:lastRenderedPageBreak/>
        <w:t>NỘI DUNG QUYẾT NGHỊ</w:t>
      </w:r>
    </w:p>
    <w:p w:rsidR="00094817" w:rsidRDefault="00094817" w:rsidP="00094817">
      <w:pPr>
        <w:pStyle w:val="NormalWeb"/>
        <w:shd w:val="clear" w:color="auto" w:fill="FFFFFF"/>
        <w:spacing w:before="0" w:beforeAutospacing="0" w:after="150" w:afterAutospacing="0"/>
        <w:ind w:firstLine="720"/>
        <w:jc w:val="both"/>
        <w:rPr>
          <w:b/>
          <w:bCs/>
          <w:color w:val="000000"/>
          <w:sz w:val="28"/>
          <w:szCs w:val="28"/>
        </w:rPr>
      </w:pPr>
      <w:r>
        <w:rPr>
          <w:b/>
          <w:bCs/>
          <w:sz w:val="28"/>
          <w:szCs w:val="28"/>
        </w:rPr>
        <w:t xml:space="preserve">Điều </w:t>
      </w:r>
      <w:r w:rsidR="000B5807">
        <w:rPr>
          <w:b/>
          <w:bCs/>
          <w:sz w:val="28"/>
          <w:szCs w:val="28"/>
        </w:rPr>
        <w:t>I</w:t>
      </w:r>
      <w:r>
        <w:rPr>
          <w:b/>
          <w:bCs/>
          <w:sz w:val="28"/>
          <w:szCs w:val="28"/>
        </w:rPr>
        <w:t xml:space="preserve">. </w:t>
      </w:r>
      <w:r w:rsidR="007F34D0">
        <w:rPr>
          <w:b/>
          <w:bCs/>
          <w:sz w:val="28"/>
          <w:szCs w:val="28"/>
        </w:rPr>
        <w:t xml:space="preserve">Thống nhất kiểm điểm đánh giá việc thực hiện các nhiệm vụ năm học </w:t>
      </w:r>
      <w:r w:rsidR="00EE60BB" w:rsidRPr="007F34D0">
        <w:rPr>
          <w:b/>
          <w:bCs/>
          <w:color w:val="000000"/>
          <w:sz w:val="28"/>
          <w:szCs w:val="28"/>
        </w:rPr>
        <w:t>2023-2024</w:t>
      </w:r>
      <w:r w:rsidR="007F34D0" w:rsidRPr="007F34D0">
        <w:rPr>
          <w:b/>
          <w:bCs/>
          <w:color w:val="000000"/>
          <w:sz w:val="28"/>
          <w:szCs w:val="28"/>
        </w:rPr>
        <w:t xml:space="preserve"> như sau:</w:t>
      </w:r>
    </w:p>
    <w:p w:rsidR="007F34D0" w:rsidRDefault="007F34D0" w:rsidP="00094817">
      <w:pPr>
        <w:pStyle w:val="NormalWeb"/>
        <w:shd w:val="clear" w:color="auto" w:fill="FFFFFF"/>
        <w:spacing w:before="0" w:beforeAutospacing="0" w:after="150" w:afterAutospacing="0"/>
        <w:ind w:firstLine="720"/>
        <w:jc w:val="both"/>
        <w:rPr>
          <w:b/>
          <w:bCs/>
          <w:color w:val="000000"/>
          <w:sz w:val="28"/>
          <w:szCs w:val="28"/>
        </w:rPr>
      </w:pPr>
      <w:r>
        <w:rPr>
          <w:b/>
          <w:bCs/>
          <w:color w:val="000000"/>
          <w:sz w:val="28"/>
          <w:szCs w:val="28"/>
        </w:rPr>
        <w:t>1. Thống nhất tóm tắt kết quả, thành tích đạt được</w:t>
      </w:r>
    </w:p>
    <w:p w:rsidR="007F34D0" w:rsidRDefault="007F34D0" w:rsidP="00094817">
      <w:pPr>
        <w:pStyle w:val="NormalWeb"/>
        <w:shd w:val="clear" w:color="auto" w:fill="FFFFFF"/>
        <w:spacing w:before="0" w:beforeAutospacing="0" w:after="150" w:afterAutospacing="0"/>
        <w:ind w:firstLine="720"/>
        <w:jc w:val="both"/>
        <w:rPr>
          <w:b/>
          <w:bCs/>
          <w:sz w:val="28"/>
          <w:szCs w:val="28"/>
        </w:rPr>
      </w:pPr>
      <w:r>
        <w:rPr>
          <w:b/>
          <w:bCs/>
          <w:sz w:val="28"/>
          <w:szCs w:val="28"/>
        </w:rPr>
        <w:t>Ưu điểm</w:t>
      </w:r>
    </w:p>
    <w:p w:rsidR="00FE516C" w:rsidRPr="00B730B8" w:rsidRDefault="00FE516C" w:rsidP="00FE516C">
      <w:pPr>
        <w:widowControl w:val="0"/>
        <w:spacing w:before="120" w:after="120" w:line="320" w:lineRule="exact"/>
        <w:ind w:firstLine="720"/>
        <w:jc w:val="both"/>
        <w:rPr>
          <w:bCs/>
          <w:sz w:val="28"/>
          <w:szCs w:val="28"/>
          <w:lang w:val="it-IT"/>
        </w:rPr>
      </w:pPr>
      <w:r>
        <w:rPr>
          <w:color w:val="000000"/>
          <w:sz w:val="28"/>
          <w:szCs w:val="28"/>
        </w:rPr>
        <w:t>- Trong năm học n</w:t>
      </w:r>
      <w:r w:rsidRPr="00BF5EEB">
        <w:rPr>
          <w:color w:val="000000"/>
          <w:sz w:val="28"/>
          <w:szCs w:val="28"/>
        </w:rPr>
        <w:t xml:space="preserve">hà trường đã chỉ đạo kịp thời </w:t>
      </w:r>
      <w:r w:rsidRPr="00BF5EEB">
        <w:rPr>
          <w:sz w:val="28"/>
          <w:szCs w:val="28"/>
          <w:lang w:val="pt-BR"/>
        </w:rPr>
        <w:t xml:space="preserve">tổ chức phổ biến, quán triệt các văn bản chỉ đạo của Trung ương, Tỉnh, ngành đến 100% </w:t>
      </w:r>
      <w:r w:rsidRPr="00BF5EEB">
        <w:rPr>
          <w:color w:val="000000"/>
          <w:sz w:val="28"/>
          <w:szCs w:val="28"/>
        </w:rPr>
        <w:t>đội ngũ cán bộ, giáo viên, nhân viên, cha mẹ trẻ và cộng đồng bằng nhiều hình thức. Ban hành các văn bản chỉ đạo thực hiện nhiệm vụ năm học sát điều kiện thực tế và đạt hiệu quả.</w:t>
      </w:r>
    </w:p>
    <w:p w:rsidR="00FE516C" w:rsidRPr="00B730B8" w:rsidRDefault="00FE516C" w:rsidP="00FE516C">
      <w:pPr>
        <w:tabs>
          <w:tab w:val="left" w:pos="709"/>
        </w:tabs>
        <w:spacing w:before="120" w:after="120" w:line="320" w:lineRule="exact"/>
        <w:ind w:firstLine="709"/>
        <w:jc w:val="both"/>
        <w:rPr>
          <w:bCs/>
          <w:sz w:val="28"/>
          <w:szCs w:val="28"/>
          <w:lang w:val="vi-VN"/>
        </w:rPr>
      </w:pPr>
      <w:r>
        <w:rPr>
          <w:bCs/>
          <w:sz w:val="28"/>
          <w:szCs w:val="28"/>
        </w:rPr>
        <w:t>-</w:t>
      </w:r>
      <w:r w:rsidRPr="00B730B8">
        <w:rPr>
          <w:bCs/>
          <w:sz w:val="28"/>
          <w:szCs w:val="28"/>
          <w:lang w:val="vi-VN"/>
        </w:rPr>
        <w:t xml:space="preserve"> </w:t>
      </w:r>
      <w:r w:rsidRPr="00BF5EEB">
        <w:rPr>
          <w:sz w:val="28"/>
          <w:szCs w:val="28"/>
          <w:lang w:val="vi-VN"/>
        </w:rPr>
        <w:t xml:space="preserve">Hệ thống </w:t>
      </w:r>
      <w:r w:rsidRPr="00BF5EEB">
        <w:rPr>
          <w:sz w:val="28"/>
          <w:szCs w:val="28"/>
        </w:rPr>
        <w:t>nhóm</w:t>
      </w:r>
      <w:r w:rsidRPr="00BF5EEB">
        <w:rPr>
          <w:sz w:val="28"/>
          <w:szCs w:val="28"/>
          <w:lang w:val="vi-VN"/>
        </w:rPr>
        <w:t>, lớp được rà soát, sắp xếp cơ bản phù hợp</w:t>
      </w:r>
      <w:r w:rsidRPr="00BF5EEB">
        <w:rPr>
          <w:sz w:val="28"/>
          <w:szCs w:val="28"/>
        </w:rPr>
        <w:t xml:space="preserve">, đáp ứng </w:t>
      </w:r>
      <w:r w:rsidRPr="00BF5EEB">
        <w:rPr>
          <w:bCs/>
          <w:sz w:val="28"/>
          <w:szCs w:val="28"/>
          <w:lang w:val="de-DE"/>
        </w:rPr>
        <w:t>yêu cầu chăm sóc, giáo dục trẻ trên địa bàn</w:t>
      </w:r>
      <w:r w:rsidRPr="00BF5EEB">
        <w:rPr>
          <w:sz w:val="28"/>
          <w:szCs w:val="28"/>
          <w:lang w:val="vi-VN"/>
        </w:rPr>
        <w:t>; Tỷ lệ huy động trẻ ra lớp</w:t>
      </w:r>
      <w:r w:rsidRPr="00BF5EEB">
        <w:rPr>
          <w:sz w:val="28"/>
          <w:szCs w:val="28"/>
        </w:rPr>
        <w:t xml:space="preserve"> tăng so năm học trước vào cao hơn so với tỷ lệ chung của cấp học</w:t>
      </w:r>
      <w:r w:rsidRPr="00BF5EEB">
        <w:rPr>
          <w:sz w:val="28"/>
          <w:szCs w:val="28"/>
          <w:lang w:val="vi-VN"/>
        </w:rPr>
        <w:t>.</w:t>
      </w:r>
      <w:r w:rsidRPr="000C4F0A">
        <w:rPr>
          <w:sz w:val="28"/>
          <w:szCs w:val="28"/>
        </w:rPr>
        <w:t xml:space="preserve"> Điều kiện cơ sở vật chất</w:t>
      </w:r>
      <w:r>
        <w:rPr>
          <w:sz w:val="28"/>
          <w:szCs w:val="28"/>
        </w:rPr>
        <w:t xml:space="preserve"> được tăng cường hơn năm học trước,</w:t>
      </w:r>
      <w:r w:rsidRPr="000C4F0A">
        <w:rPr>
          <w:sz w:val="28"/>
          <w:szCs w:val="28"/>
        </w:rPr>
        <w:t xml:space="preserve"> cơ bản được đảm bảo </w:t>
      </w:r>
      <w:r>
        <w:rPr>
          <w:sz w:val="28"/>
          <w:szCs w:val="28"/>
        </w:rPr>
        <w:t xml:space="preserve">tương đối </w:t>
      </w:r>
      <w:r w:rsidRPr="000C4F0A">
        <w:rPr>
          <w:sz w:val="28"/>
          <w:szCs w:val="28"/>
        </w:rPr>
        <w:t>đầy đủ tiêu chuẩn cơ sở vật chất tối thiểu.</w:t>
      </w:r>
    </w:p>
    <w:p w:rsidR="00FE516C" w:rsidRPr="00B730B8" w:rsidRDefault="00FE516C" w:rsidP="00FE516C">
      <w:pPr>
        <w:tabs>
          <w:tab w:val="left" w:pos="709"/>
        </w:tabs>
        <w:spacing w:before="120" w:after="120" w:line="320" w:lineRule="exact"/>
        <w:ind w:firstLine="709"/>
        <w:jc w:val="both"/>
        <w:rPr>
          <w:color w:val="000000"/>
          <w:sz w:val="28"/>
          <w:szCs w:val="28"/>
        </w:rPr>
      </w:pPr>
      <w:r>
        <w:rPr>
          <w:bCs/>
          <w:sz w:val="28"/>
          <w:szCs w:val="28"/>
        </w:rPr>
        <w:t>-</w:t>
      </w:r>
      <w:r w:rsidRPr="00BF5EEB">
        <w:rPr>
          <w:b/>
          <w:sz w:val="28"/>
          <w:szCs w:val="28"/>
          <w:lang w:val="vi-VN"/>
        </w:rPr>
        <w:t xml:space="preserve"> </w:t>
      </w:r>
      <w:r w:rsidRPr="00BF5EEB">
        <w:rPr>
          <w:sz w:val="28"/>
          <w:szCs w:val="28"/>
          <w:lang w:val="vi-VN"/>
        </w:rPr>
        <w:t>Phổ cập GDMNCTENT được duy trì vững chắc và không ngừng nâng cao chất lượng các điều kiện, tiêu chuẩn cả về cơ sở vật chất, đội ngũ và trẻ em.</w:t>
      </w:r>
      <w:r>
        <w:rPr>
          <w:sz w:val="28"/>
          <w:szCs w:val="28"/>
        </w:rPr>
        <w:t xml:space="preserve"> </w:t>
      </w:r>
      <w:r w:rsidRPr="00BF5EEB">
        <w:rPr>
          <w:color w:val="000000"/>
          <w:sz w:val="28"/>
          <w:szCs w:val="28"/>
          <w:lang w:val="nl-NL"/>
        </w:rPr>
        <w:t>Có đủ phòng học, đội ngũ giáo viên đảm bảo đủ về số lượng và trình độ đạt chuẩn</w:t>
      </w:r>
      <w:r>
        <w:rPr>
          <w:color w:val="000000"/>
          <w:sz w:val="28"/>
          <w:szCs w:val="28"/>
          <w:lang w:val="nl-NL"/>
        </w:rPr>
        <w:t xml:space="preserve"> để chuẩn bị các điều kiện triển khai phổ cập mẫu giáo.</w:t>
      </w:r>
    </w:p>
    <w:p w:rsidR="00FE516C" w:rsidRPr="009962FF" w:rsidRDefault="00FE516C" w:rsidP="00FE516C">
      <w:pPr>
        <w:tabs>
          <w:tab w:val="left" w:pos="709"/>
        </w:tabs>
        <w:spacing w:before="120" w:after="120" w:line="320" w:lineRule="exact"/>
        <w:ind w:firstLine="709"/>
        <w:jc w:val="both"/>
        <w:rPr>
          <w:b/>
          <w:sz w:val="28"/>
          <w:szCs w:val="28"/>
          <w:lang w:val="vi-VN"/>
        </w:rPr>
      </w:pPr>
      <w:r>
        <w:rPr>
          <w:bCs/>
          <w:sz w:val="28"/>
          <w:szCs w:val="28"/>
        </w:rPr>
        <w:t>-</w:t>
      </w:r>
      <w:r w:rsidRPr="00B730B8">
        <w:rPr>
          <w:bCs/>
          <w:sz w:val="28"/>
          <w:szCs w:val="28"/>
          <w:lang w:val="vi-VN"/>
        </w:rPr>
        <w:t xml:space="preserve"> </w:t>
      </w:r>
      <w:r w:rsidRPr="00BF5EEB">
        <w:rPr>
          <w:sz w:val="28"/>
          <w:szCs w:val="28"/>
          <w:lang w:val="de-DE"/>
        </w:rPr>
        <w:t xml:space="preserve">Chất </w:t>
      </w:r>
      <w:r w:rsidRPr="00BF5EEB">
        <w:rPr>
          <w:sz w:val="28"/>
          <w:szCs w:val="28"/>
          <w:lang w:val="it-IT"/>
        </w:rPr>
        <w:t>lượng chăm sóc, nuôi dưỡng giáo dục trẻ được nâng lên</w:t>
      </w:r>
      <w:r w:rsidRPr="00BF5EEB">
        <w:rPr>
          <w:sz w:val="28"/>
          <w:szCs w:val="28"/>
          <w:lang w:val="de-DE"/>
        </w:rPr>
        <w:t xml:space="preserve">. </w:t>
      </w:r>
      <w:r w:rsidRPr="00BF5EEB">
        <w:rPr>
          <w:sz w:val="28"/>
          <w:szCs w:val="28"/>
          <w:lang w:val="vi-VN"/>
        </w:rPr>
        <w:t xml:space="preserve">Hầu hết các chỉ tiêu về chất lượng chăm sóc, giáo dục trẻ </w:t>
      </w:r>
      <w:r w:rsidRPr="00BF5EEB">
        <w:rPr>
          <w:sz w:val="28"/>
          <w:szCs w:val="28"/>
        </w:rPr>
        <w:t>của trường</w:t>
      </w:r>
      <w:r w:rsidRPr="00BF5EEB">
        <w:rPr>
          <w:sz w:val="28"/>
          <w:szCs w:val="28"/>
          <w:lang w:val="vi-VN"/>
        </w:rPr>
        <w:t xml:space="preserve"> đều bằng và vượt tỷ lệ của </w:t>
      </w:r>
      <w:r w:rsidRPr="00BF5EEB">
        <w:rPr>
          <w:sz w:val="28"/>
          <w:szCs w:val="28"/>
        </w:rPr>
        <w:t>ngành đề ra</w:t>
      </w:r>
      <w:r w:rsidRPr="00BF5EEB">
        <w:rPr>
          <w:sz w:val="28"/>
          <w:szCs w:val="28"/>
          <w:lang w:val="vi-VN"/>
        </w:rPr>
        <w:t xml:space="preserve">. Riêng tỷ lệ suy dinh dưỡng </w:t>
      </w:r>
      <w:r w:rsidRPr="00BF5EEB">
        <w:rPr>
          <w:sz w:val="28"/>
          <w:szCs w:val="28"/>
        </w:rPr>
        <w:t xml:space="preserve">thể </w:t>
      </w:r>
      <w:r>
        <w:rPr>
          <w:sz w:val="28"/>
          <w:szCs w:val="28"/>
        </w:rPr>
        <w:t>thừa cân, béo phì</w:t>
      </w:r>
      <w:r w:rsidRPr="00BF5EEB">
        <w:rPr>
          <w:sz w:val="28"/>
          <w:szCs w:val="28"/>
        </w:rPr>
        <w:t xml:space="preserve"> không c</w:t>
      </w:r>
      <w:r>
        <w:rPr>
          <w:sz w:val="28"/>
          <w:szCs w:val="28"/>
        </w:rPr>
        <w:t>ó</w:t>
      </w:r>
      <w:r w:rsidRPr="00BF5EEB">
        <w:rPr>
          <w:sz w:val="28"/>
          <w:szCs w:val="28"/>
        </w:rPr>
        <w:t xml:space="preserve">. </w:t>
      </w:r>
      <w:r w:rsidRPr="00BF5EEB">
        <w:rPr>
          <w:sz w:val="28"/>
          <w:szCs w:val="28"/>
          <w:lang w:val="vi-VN"/>
        </w:rPr>
        <w:t>Môi trường giáo dục được</w:t>
      </w:r>
      <w:r w:rsidRPr="00BF5EEB">
        <w:rPr>
          <w:sz w:val="28"/>
          <w:szCs w:val="28"/>
        </w:rPr>
        <w:t xml:space="preserve"> duy trì và</w:t>
      </w:r>
      <w:r w:rsidRPr="00BF5EEB">
        <w:rPr>
          <w:sz w:val="28"/>
          <w:szCs w:val="28"/>
          <w:lang w:val="vi-VN"/>
        </w:rPr>
        <w:t xml:space="preserve"> cải thiện. </w:t>
      </w:r>
    </w:p>
    <w:p w:rsidR="00FE516C" w:rsidRPr="00B75C01" w:rsidRDefault="00FE516C" w:rsidP="00FE516C">
      <w:pPr>
        <w:autoSpaceDE w:val="0"/>
        <w:autoSpaceDN w:val="0"/>
        <w:adjustRightInd w:val="0"/>
        <w:spacing w:before="120" w:line="320" w:lineRule="exact"/>
        <w:ind w:firstLine="680"/>
        <w:jc w:val="both"/>
        <w:rPr>
          <w:sz w:val="28"/>
          <w:szCs w:val="28"/>
          <w:lang w:val="de-DE"/>
        </w:rPr>
      </w:pPr>
      <w:r>
        <w:rPr>
          <w:bCs/>
          <w:sz w:val="28"/>
          <w:szCs w:val="28"/>
        </w:rPr>
        <w:t>-</w:t>
      </w:r>
      <w:r w:rsidRPr="00BF5EEB">
        <w:rPr>
          <w:b/>
          <w:sz w:val="28"/>
          <w:szCs w:val="28"/>
          <w:lang w:val="vi-VN"/>
        </w:rPr>
        <w:t xml:space="preserve"> </w:t>
      </w:r>
      <w:r w:rsidRPr="00B75C01">
        <w:rPr>
          <w:sz w:val="28"/>
          <w:szCs w:val="28"/>
          <w:lang w:val="de-DE"/>
        </w:rPr>
        <w:t xml:space="preserve">Tỷ lệ cán bộ giáo viên đạt trình độ đào tạo chuẩn trở lên và trên chuẩn </w:t>
      </w:r>
      <w:r>
        <w:rPr>
          <w:sz w:val="28"/>
          <w:szCs w:val="28"/>
          <w:lang w:val="de-DE"/>
        </w:rPr>
        <w:t>duy trì ổn định</w:t>
      </w:r>
      <w:r w:rsidRPr="00B75C01">
        <w:rPr>
          <w:sz w:val="28"/>
          <w:szCs w:val="28"/>
          <w:lang w:val="de-DE"/>
        </w:rPr>
        <w:t xml:space="preserve"> so với cùng kỳ năm học trước</w:t>
      </w:r>
      <w:r>
        <w:rPr>
          <w:sz w:val="28"/>
          <w:szCs w:val="28"/>
          <w:lang w:val="de-DE"/>
        </w:rPr>
        <w:t xml:space="preserve"> (có 03 giáo viên đang đi học nâng chuẩn)</w:t>
      </w:r>
      <w:r w:rsidRPr="00B75C01">
        <w:rPr>
          <w:sz w:val="28"/>
          <w:szCs w:val="28"/>
          <w:lang w:val="de-DE"/>
        </w:rPr>
        <w:t>.</w:t>
      </w:r>
    </w:p>
    <w:p w:rsidR="00FE516C" w:rsidRPr="009962FF" w:rsidRDefault="00FE516C" w:rsidP="00FE516C">
      <w:pPr>
        <w:tabs>
          <w:tab w:val="left" w:pos="709"/>
        </w:tabs>
        <w:spacing w:before="120" w:after="120" w:line="320" w:lineRule="exact"/>
        <w:ind w:firstLine="709"/>
        <w:jc w:val="both"/>
        <w:rPr>
          <w:b/>
          <w:sz w:val="28"/>
          <w:szCs w:val="28"/>
          <w:lang w:val="vi-VN"/>
        </w:rPr>
      </w:pPr>
      <w:r>
        <w:rPr>
          <w:bCs/>
          <w:sz w:val="28"/>
          <w:szCs w:val="28"/>
        </w:rPr>
        <w:t>-</w:t>
      </w:r>
      <w:r>
        <w:rPr>
          <w:b/>
          <w:sz w:val="28"/>
          <w:szCs w:val="28"/>
        </w:rPr>
        <w:t xml:space="preserve"> </w:t>
      </w:r>
      <w:r w:rsidRPr="00BF5EEB">
        <w:rPr>
          <w:bCs/>
          <w:sz w:val="28"/>
          <w:szCs w:val="28"/>
          <w:lang w:val="vi-VN"/>
        </w:rPr>
        <w:t xml:space="preserve">Công tác xã hội hóa </w:t>
      </w:r>
      <w:r w:rsidRPr="00BF5EEB">
        <w:rPr>
          <w:bCs/>
          <w:sz w:val="28"/>
          <w:szCs w:val="28"/>
        </w:rPr>
        <w:t>được duy trì thực hiện tốt, phụ huynh nhiệt tình ủng hộ các phong trào hoạt động của nhà trường.</w:t>
      </w:r>
    </w:p>
    <w:p w:rsidR="00FE516C" w:rsidRDefault="00FE516C" w:rsidP="00FE516C">
      <w:pPr>
        <w:tabs>
          <w:tab w:val="left" w:pos="709"/>
        </w:tabs>
        <w:spacing w:before="120" w:after="120" w:line="320" w:lineRule="exact"/>
        <w:ind w:firstLine="709"/>
        <w:jc w:val="both"/>
        <w:rPr>
          <w:bCs/>
          <w:sz w:val="28"/>
          <w:szCs w:val="28"/>
        </w:rPr>
      </w:pPr>
      <w:r>
        <w:rPr>
          <w:bCs/>
          <w:sz w:val="28"/>
          <w:szCs w:val="28"/>
        </w:rPr>
        <w:t>-</w:t>
      </w:r>
      <w:r w:rsidRPr="00F534AC">
        <w:rPr>
          <w:bCs/>
          <w:sz w:val="28"/>
          <w:szCs w:val="28"/>
        </w:rPr>
        <w:t xml:space="preserve"> Triển khai và thực hiện hiệu quả các phong trào thi đua của ngành.</w:t>
      </w:r>
    </w:p>
    <w:p w:rsidR="00FE516C" w:rsidRDefault="00FE516C" w:rsidP="00FE516C">
      <w:pPr>
        <w:tabs>
          <w:tab w:val="left" w:pos="709"/>
        </w:tabs>
        <w:spacing w:before="120" w:after="120" w:line="320" w:lineRule="exact"/>
        <w:ind w:firstLine="709"/>
        <w:jc w:val="both"/>
        <w:rPr>
          <w:color w:val="000000"/>
          <w:sz w:val="28"/>
          <w:szCs w:val="28"/>
          <w:shd w:val="clear" w:color="auto" w:fill="FFFFFF"/>
        </w:rPr>
      </w:pPr>
      <w:r>
        <w:rPr>
          <w:bCs/>
          <w:sz w:val="28"/>
          <w:szCs w:val="28"/>
        </w:rPr>
        <w:t xml:space="preserve">- </w:t>
      </w:r>
      <w:r>
        <w:rPr>
          <w:color w:val="000000"/>
          <w:sz w:val="28"/>
          <w:szCs w:val="28"/>
          <w:shd w:val="clear" w:color="auto" w:fill="FFFFFF"/>
        </w:rPr>
        <w:t>Nhà</w:t>
      </w:r>
      <w:r w:rsidRPr="00905DCB">
        <w:rPr>
          <w:color w:val="000000"/>
          <w:sz w:val="28"/>
          <w:szCs w:val="28"/>
          <w:shd w:val="clear" w:color="auto" w:fill="FFFFFF"/>
        </w:rPr>
        <w:t xml:space="preserve"> trường đã đáp ứng căn bản các tiêu chí về xây dựng trường Mầm non </w:t>
      </w:r>
      <w:r>
        <w:rPr>
          <w:color w:val="000000"/>
          <w:sz w:val="28"/>
          <w:szCs w:val="28"/>
          <w:shd w:val="clear" w:color="auto" w:fill="FFFFFF"/>
        </w:rPr>
        <w:t>hạnh phúc,</w:t>
      </w:r>
      <w:r w:rsidRPr="00905DCB">
        <w:rPr>
          <w:color w:val="000000"/>
          <w:sz w:val="28"/>
          <w:szCs w:val="28"/>
          <w:shd w:val="clear" w:color="auto" w:fill="FFFFFF"/>
        </w:rPr>
        <w:t xml:space="preserve"> lấy trẻ làm trung tâm</w:t>
      </w:r>
      <w:r>
        <w:rPr>
          <w:color w:val="000000"/>
          <w:sz w:val="28"/>
          <w:szCs w:val="28"/>
          <w:shd w:val="clear" w:color="auto" w:fill="FFFFFF"/>
        </w:rPr>
        <w:t>.</w:t>
      </w:r>
    </w:p>
    <w:p w:rsidR="00FE516C" w:rsidRPr="00FE516C" w:rsidRDefault="00FE516C" w:rsidP="00FE516C">
      <w:pPr>
        <w:tabs>
          <w:tab w:val="left" w:pos="709"/>
        </w:tabs>
        <w:spacing w:before="120" w:after="120" w:line="320" w:lineRule="exact"/>
        <w:ind w:firstLine="709"/>
        <w:jc w:val="both"/>
        <w:rPr>
          <w:b/>
          <w:bCs/>
          <w:sz w:val="28"/>
          <w:szCs w:val="28"/>
        </w:rPr>
      </w:pPr>
      <w:r w:rsidRPr="00FE516C">
        <w:rPr>
          <w:b/>
          <w:bCs/>
          <w:color w:val="000000"/>
          <w:sz w:val="28"/>
          <w:szCs w:val="28"/>
          <w:shd w:val="clear" w:color="auto" w:fill="FFFFFF"/>
        </w:rPr>
        <w:t>1.1. Một số kết quả nổi bật đạt được cuối năm học 2023-2024</w:t>
      </w:r>
    </w:p>
    <w:p w:rsidR="00C10AA0" w:rsidRPr="00C10AA0" w:rsidRDefault="00C10AA0" w:rsidP="00F40ADE">
      <w:pPr>
        <w:widowControl w:val="0"/>
        <w:spacing w:before="120" w:after="120" w:line="320" w:lineRule="exact"/>
        <w:ind w:firstLine="709"/>
        <w:jc w:val="both"/>
        <w:rPr>
          <w:b/>
          <w:spacing w:val="-2"/>
          <w:sz w:val="28"/>
          <w:szCs w:val="28"/>
        </w:rPr>
      </w:pPr>
      <w:r w:rsidRPr="00C10AA0">
        <w:rPr>
          <w:b/>
          <w:spacing w:val="-2"/>
          <w:sz w:val="28"/>
          <w:szCs w:val="28"/>
        </w:rPr>
        <w:t>* Công tác huy động trẻ ra lớp</w:t>
      </w:r>
    </w:p>
    <w:p w:rsidR="00F40ADE" w:rsidRDefault="00F40ADE" w:rsidP="00F40ADE">
      <w:pPr>
        <w:widowControl w:val="0"/>
        <w:spacing w:before="120" w:after="120" w:line="320" w:lineRule="exact"/>
        <w:ind w:firstLine="709"/>
        <w:jc w:val="both"/>
        <w:rPr>
          <w:bCs/>
          <w:sz w:val="28"/>
          <w:szCs w:val="28"/>
          <w:lang w:val="ms-MY"/>
        </w:rPr>
      </w:pPr>
      <w:r w:rsidRPr="005F7740">
        <w:rPr>
          <w:bCs/>
          <w:spacing w:val="-2"/>
          <w:sz w:val="28"/>
          <w:szCs w:val="28"/>
        </w:rPr>
        <w:t xml:space="preserve">- </w:t>
      </w:r>
      <w:r w:rsidRPr="005F7740">
        <w:rPr>
          <w:bCs/>
          <w:sz w:val="28"/>
          <w:szCs w:val="28"/>
          <w:lang w:val="ms-MY"/>
        </w:rPr>
        <w:t>Tỷ lệ huy động ra lớp</w:t>
      </w:r>
      <w:r w:rsidR="00C10AA0">
        <w:rPr>
          <w:bCs/>
          <w:sz w:val="28"/>
          <w:szCs w:val="28"/>
          <w:lang w:val="ms-MY"/>
        </w:rPr>
        <w:t xml:space="preserve"> học tại trường</w:t>
      </w:r>
      <w:r w:rsidRPr="005F7740">
        <w:rPr>
          <w:bCs/>
          <w:sz w:val="28"/>
          <w:szCs w:val="28"/>
          <w:lang w:val="ms-MY"/>
        </w:rPr>
        <w:t>: Kết quả  474 cháu</w:t>
      </w:r>
      <w:r w:rsidR="005F7740">
        <w:rPr>
          <w:bCs/>
          <w:sz w:val="28"/>
          <w:szCs w:val="28"/>
          <w:lang w:val="ms-MY"/>
        </w:rPr>
        <w:t xml:space="preserve"> đạt tỷ lệ 103% so với kế hoạch (</w:t>
      </w:r>
      <w:r w:rsidR="005F7740" w:rsidRPr="005F7740">
        <w:rPr>
          <w:bCs/>
          <w:sz w:val="28"/>
          <w:szCs w:val="28"/>
          <w:lang w:val="ms-MY"/>
        </w:rPr>
        <w:t>vượt chỉ tiêu kế hoạch 3%</w:t>
      </w:r>
      <w:r w:rsidR="005F7740">
        <w:rPr>
          <w:bCs/>
          <w:sz w:val="28"/>
          <w:szCs w:val="28"/>
          <w:lang w:val="ms-MY"/>
        </w:rPr>
        <w:t xml:space="preserve">; tăng </w:t>
      </w:r>
      <w:r w:rsidR="00C10AA0">
        <w:rPr>
          <w:bCs/>
          <w:sz w:val="28"/>
          <w:szCs w:val="28"/>
          <w:lang w:val="ms-MY"/>
        </w:rPr>
        <w:t>14 cháu so năm học trước)</w:t>
      </w:r>
    </w:p>
    <w:p w:rsidR="00C10AA0" w:rsidRDefault="00C10AA0" w:rsidP="00C10AA0">
      <w:pPr>
        <w:widowControl w:val="0"/>
        <w:spacing w:before="120" w:after="120" w:line="320" w:lineRule="exact"/>
        <w:ind w:firstLine="709"/>
        <w:jc w:val="both"/>
        <w:rPr>
          <w:sz w:val="28"/>
          <w:szCs w:val="28"/>
          <w:lang w:val="ms-MY"/>
        </w:rPr>
      </w:pPr>
      <w:r>
        <w:rPr>
          <w:color w:val="000000"/>
          <w:sz w:val="28"/>
          <w:szCs w:val="28"/>
          <w:lang w:val="nl-NL"/>
        </w:rPr>
        <w:t>- Tỷ lệ huy động toàn phường: Kết quả</w:t>
      </w:r>
      <w:r w:rsidRPr="00E4525D">
        <w:rPr>
          <w:color w:val="000000"/>
          <w:sz w:val="28"/>
          <w:szCs w:val="28"/>
          <w:lang w:val="nl-NL"/>
        </w:rPr>
        <w:t xml:space="preserve"> </w:t>
      </w:r>
      <w:r w:rsidRPr="00E4525D">
        <w:rPr>
          <w:sz w:val="28"/>
          <w:szCs w:val="28"/>
          <w:lang w:val="ms-MY"/>
        </w:rPr>
        <w:t>556/742 đạt 74,9%  (tăng 0,9% so năm học trước)</w:t>
      </w:r>
    </w:p>
    <w:p w:rsidR="006303DC" w:rsidRPr="006303DC" w:rsidRDefault="00C10AA0" w:rsidP="006303DC">
      <w:pPr>
        <w:spacing w:before="120" w:after="120" w:line="320" w:lineRule="exact"/>
        <w:ind w:firstLine="720"/>
        <w:jc w:val="both"/>
        <w:rPr>
          <w:b/>
          <w:bCs/>
          <w:color w:val="000000"/>
          <w:kern w:val="28"/>
          <w:sz w:val="28"/>
          <w:szCs w:val="28"/>
        </w:rPr>
      </w:pPr>
      <w:r w:rsidRPr="006303DC">
        <w:rPr>
          <w:b/>
          <w:bCs/>
          <w:sz w:val="28"/>
          <w:szCs w:val="28"/>
          <w:lang w:val="ms-MY"/>
        </w:rPr>
        <w:t xml:space="preserve">* </w:t>
      </w:r>
      <w:r w:rsidR="006303DC" w:rsidRPr="006303DC">
        <w:rPr>
          <w:b/>
          <w:bCs/>
          <w:sz w:val="28"/>
          <w:szCs w:val="28"/>
          <w:lang w:val="ms-MY"/>
        </w:rPr>
        <w:t>Công tác</w:t>
      </w:r>
      <w:r w:rsidR="006303DC">
        <w:rPr>
          <w:sz w:val="28"/>
          <w:szCs w:val="28"/>
          <w:lang w:val="ms-MY"/>
        </w:rPr>
        <w:t xml:space="preserve"> </w:t>
      </w:r>
      <w:r w:rsidR="006303DC">
        <w:rPr>
          <w:b/>
          <w:bCs/>
          <w:color w:val="000000"/>
          <w:sz w:val="28"/>
          <w:szCs w:val="28"/>
        </w:rPr>
        <w:t>t</w:t>
      </w:r>
      <w:r w:rsidR="006303DC" w:rsidRPr="006303DC">
        <w:rPr>
          <w:b/>
          <w:bCs/>
          <w:color w:val="000000"/>
          <w:sz w:val="28"/>
          <w:szCs w:val="28"/>
        </w:rPr>
        <w:t>ăng cường cơ sở vật chất</w:t>
      </w:r>
    </w:p>
    <w:p w:rsidR="006303DC" w:rsidRPr="006303DC" w:rsidRDefault="006303DC" w:rsidP="006303DC">
      <w:pPr>
        <w:tabs>
          <w:tab w:val="left" w:pos="709"/>
        </w:tabs>
        <w:spacing w:before="120" w:after="120" w:line="320" w:lineRule="exact"/>
        <w:ind w:firstLine="709"/>
        <w:jc w:val="both"/>
        <w:rPr>
          <w:color w:val="000000"/>
          <w:sz w:val="28"/>
          <w:szCs w:val="28"/>
          <w:lang w:val="nl-NL"/>
        </w:rPr>
      </w:pPr>
      <w:r>
        <w:rPr>
          <w:color w:val="000000"/>
          <w:sz w:val="28"/>
          <w:szCs w:val="28"/>
          <w:lang w:val="nl-NL"/>
        </w:rPr>
        <w:t>-</w:t>
      </w:r>
      <w:r w:rsidRPr="00BF5EEB">
        <w:rPr>
          <w:color w:val="000000"/>
          <w:sz w:val="28"/>
          <w:szCs w:val="28"/>
          <w:lang w:val="nl-NL"/>
        </w:rPr>
        <w:t xml:space="preserve"> Trong năm học nhà trường đã cải tại, nâng cấp </w:t>
      </w:r>
      <w:r>
        <w:rPr>
          <w:color w:val="000000"/>
          <w:sz w:val="28"/>
          <w:szCs w:val="28"/>
          <w:lang w:val="nl-NL"/>
        </w:rPr>
        <w:t>khuôn viên sân trường điểm trường Trung tâm; cổng, tường rào, sân chơi, bếp ăn điểm trường Hải Hoà;  tường rào, bếp ăn điểm trường Thuận Thành.....,</w:t>
      </w:r>
      <w:r w:rsidRPr="00BF5EEB">
        <w:rPr>
          <w:color w:val="000000"/>
          <w:sz w:val="28"/>
          <w:szCs w:val="28"/>
          <w:lang w:val="nl-NL"/>
        </w:rPr>
        <w:t xml:space="preserve"> Tổng kinh phí </w:t>
      </w:r>
      <w:r>
        <w:rPr>
          <w:color w:val="000000"/>
          <w:sz w:val="28"/>
          <w:szCs w:val="28"/>
          <w:lang w:val="nl-NL"/>
        </w:rPr>
        <w:t>494</w:t>
      </w:r>
      <w:r w:rsidRPr="00BF5EEB">
        <w:rPr>
          <w:color w:val="000000"/>
          <w:sz w:val="28"/>
          <w:szCs w:val="28"/>
          <w:lang w:val="nl-NL"/>
        </w:rPr>
        <w:t>.</w:t>
      </w:r>
      <w:r>
        <w:rPr>
          <w:color w:val="000000"/>
          <w:sz w:val="28"/>
          <w:szCs w:val="28"/>
          <w:lang w:val="nl-NL"/>
        </w:rPr>
        <w:t>000</w:t>
      </w:r>
      <w:r w:rsidRPr="00BF5EEB">
        <w:rPr>
          <w:color w:val="000000"/>
          <w:sz w:val="28"/>
          <w:szCs w:val="28"/>
          <w:lang w:val="nl-NL"/>
        </w:rPr>
        <w:t>.000 đồng</w:t>
      </w:r>
      <w:r>
        <w:rPr>
          <w:color w:val="000000"/>
          <w:sz w:val="28"/>
          <w:szCs w:val="28"/>
          <w:lang w:val="nl-NL"/>
        </w:rPr>
        <w:t xml:space="preserve">; </w:t>
      </w:r>
      <w:r>
        <w:rPr>
          <w:color w:val="000000"/>
          <w:sz w:val="28"/>
          <w:szCs w:val="28"/>
          <w:lang w:val="nl-NL"/>
        </w:rPr>
        <w:lastRenderedPageBreak/>
        <w:t xml:space="preserve">Trang bị bổ sung thiết bị dạy học và đồ dùng, đồ chơi: 02 đồ chơi ngoài trời; 09 tủ tư trang cá nhân của trẻ; 23 giá góc đồ chơi; 04 tủ đựng chăn màn. </w:t>
      </w:r>
      <w:r w:rsidRPr="00BF5EEB">
        <w:rPr>
          <w:color w:val="000000"/>
          <w:sz w:val="28"/>
          <w:szCs w:val="28"/>
          <w:lang w:val="nl-NL"/>
        </w:rPr>
        <w:t xml:space="preserve">Tổng kinh phí mua sắm: </w:t>
      </w:r>
      <w:r>
        <w:rPr>
          <w:color w:val="000000"/>
          <w:sz w:val="28"/>
          <w:szCs w:val="28"/>
          <w:lang w:val="nl-NL"/>
        </w:rPr>
        <w:t>216</w:t>
      </w:r>
      <w:r w:rsidRPr="00BF5EEB">
        <w:rPr>
          <w:color w:val="000000"/>
          <w:sz w:val="28"/>
          <w:szCs w:val="28"/>
          <w:lang w:val="nl-NL"/>
        </w:rPr>
        <w:t>.</w:t>
      </w:r>
      <w:r>
        <w:rPr>
          <w:color w:val="000000"/>
          <w:sz w:val="28"/>
          <w:szCs w:val="28"/>
          <w:lang w:val="nl-NL"/>
        </w:rPr>
        <w:t>000</w:t>
      </w:r>
      <w:r w:rsidRPr="00BF5EEB">
        <w:rPr>
          <w:color w:val="000000"/>
          <w:sz w:val="28"/>
          <w:szCs w:val="28"/>
          <w:lang w:val="nl-NL"/>
        </w:rPr>
        <w:t>.000 đ</w:t>
      </w:r>
      <w:r>
        <w:rPr>
          <w:color w:val="000000"/>
          <w:sz w:val="28"/>
          <w:szCs w:val="28"/>
          <w:lang w:val="nl-NL"/>
        </w:rPr>
        <w:t>; Trang bị bếp ga, tủ lưu mẫu, nồi nấu cơm cho điểm trường Hải Hoà. Tổng kinh phí hơn 15 triệu đồng.</w:t>
      </w:r>
    </w:p>
    <w:p w:rsidR="006303DC" w:rsidRDefault="006303DC" w:rsidP="006303DC">
      <w:pPr>
        <w:tabs>
          <w:tab w:val="left" w:pos="709"/>
        </w:tabs>
        <w:spacing w:before="120" w:after="120" w:line="320" w:lineRule="exact"/>
        <w:ind w:firstLine="709"/>
        <w:jc w:val="both"/>
        <w:rPr>
          <w:sz w:val="28"/>
          <w:szCs w:val="28"/>
        </w:rPr>
      </w:pPr>
      <w:r>
        <w:rPr>
          <w:sz w:val="28"/>
          <w:szCs w:val="28"/>
        </w:rPr>
        <w:t xml:space="preserve">- </w:t>
      </w:r>
      <w:r w:rsidRPr="004C17F5">
        <w:rPr>
          <w:sz w:val="28"/>
          <w:szCs w:val="28"/>
        </w:rPr>
        <w:t xml:space="preserve">Đánh giá </w:t>
      </w:r>
      <w:r>
        <w:rPr>
          <w:sz w:val="28"/>
          <w:szCs w:val="28"/>
        </w:rPr>
        <w:t xml:space="preserve">cơ bản </w:t>
      </w:r>
      <w:r w:rsidRPr="004C17F5">
        <w:rPr>
          <w:sz w:val="28"/>
          <w:szCs w:val="28"/>
        </w:rPr>
        <w:t>về địa điểm, quy mô</w:t>
      </w:r>
      <w:r>
        <w:rPr>
          <w:sz w:val="28"/>
          <w:szCs w:val="28"/>
        </w:rPr>
        <w:t>, diện tích</w:t>
      </w:r>
      <w:r w:rsidRPr="004C17F5">
        <w:rPr>
          <w:sz w:val="28"/>
          <w:szCs w:val="28"/>
        </w:rPr>
        <w:t xml:space="preserve"> của trường phù hợp. Đảm bảo đầy đủ tiêu chuẩn cơ sở vật chất tối thiểu. Diện tích đất toàn trường đảm bảo theo quy định.</w:t>
      </w:r>
    </w:p>
    <w:p w:rsidR="00852B84" w:rsidRPr="00852B84" w:rsidRDefault="00852B84" w:rsidP="00852B84">
      <w:pPr>
        <w:spacing w:before="120" w:after="120" w:line="320" w:lineRule="exact"/>
        <w:ind w:firstLine="720"/>
        <w:jc w:val="both"/>
        <w:rPr>
          <w:b/>
          <w:color w:val="000000"/>
          <w:kern w:val="28"/>
          <w:sz w:val="28"/>
          <w:szCs w:val="28"/>
        </w:rPr>
      </w:pPr>
      <w:r w:rsidRPr="00852B84">
        <w:rPr>
          <w:b/>
          <w:color w:val="000000"/>
          <w:sz w:val="28"/>
          <w:szCs w:val="28"/>
        </w:rPr>
        <w:t>*. Công tác kiểm định chất lượng giáo dục và xây dựng trường chuẩn quốc gia</w:t>
      </w:r>
    </w:p>
    <w:p w:rsidR="00852B84" w:rsidRPr="004C17F5" w:rsidRDefault="00852B84" w:rsidP="00852B84">
      <w:pPr>
        <w:tabs>
          <w:tab w:val="left" w:pos="709"/>
        </w:tabs>
        <w:spacing w:before="120" w:after="120" w:line="320" w:lineRule="exact"/>
        <w:ind w:firstLine="709"/>
        <w:jc w:val="both"/>
        <w:rPr>
          <w:sz w:val="28"/>
          <w:szCs w:val="28"/>
        </w:rPr>
      </w:pPr>
      <w:r>
        <w:rPr>
          <w:sz w:val="28"/>
          <w:szCs w:val="28"/>
        </w:rPr>
        <w:t>- Nhà trường được đánh giá công nhận trường đạt kiểm định chất lượng mức độ 2 và chuẩn quốc gia mức độ 1 theo Quyết định số 1753/QĐ-SGDĐT ngày 27/12/2023 của Sở giáo dục và Đào tạo tỉnh Quảng Ninh.</w:t>
      </w:r>
    </w:p>
    <w:p w:rsidR="00C10AA0" w:rsidRPr="009B5647" w:rsidRDefault="009B5647" w:rsidP="00C10AA0">
      <w:pPr>
        <w:widowControl w:val="0"/>
        <w:spacing w:before="120" w:after="120" w:line="320" w:lineRule="exact"/>
        <w:ind w:firstLine="709"/>
        <w:jc w:val="both"/>
        <w:rPr>
          <w:b/>
          <w:bCs/>
          <w:sz w:val="28"/>
          <w:szCs w:val="28"/>
          <w:lang w:val="ms-MY"/>
        </w:rPr>
      </w:pPr>
      <w:r w:rsidRPr="009B5647">
        <w:rPr>
          <w:b/>
          <w:bCs/>
          <w:sz w:val="28"/>
          <w:szCs w:val="28"/>
          <w:lang w:val="ms-MY"/>
        </w:rPr>
        <w:t>* Công tác chăm sóc, nuôi dưỡng và giáo dục trẻ</w:t>
      </w:r>
    </w:p>
    <w:p w:rsidR="007D4602" w:rsidRDefault="007D4602" w:rsidP="007D4602">
      <w:pPr>
        <w:ind w:firstLine="709"/>
        <w:jc w:val="both"/>
        <w:rPr>
          <w:sz w:val="28"/>
          <w:szCs w:val="28"/>
          <w:lang w:val="af-ZA"/>
        </w:rPr>
      </w:pPr>
      <w:r w:rsidRPr="00BF5EEB">
        <w:rPr>
          <w:sz w:val="28"/>
          <w:szCs w:val="28"/>
          <w:lang w:val="af-ZA"/>
        </w:rPr>
        <w:t xml:space="preserve">So với cùng kỳ năm học trước, chất lượng chăm sóc, nuôi dưỡng trẻ </w:t>
      </w:r>
      <w:r>
        <w:rPr>
          <w:sz w:val="28"/>
          <w:szCs w:val="28"/>
          <w:lang w:val="af-ZA"/>
        </w:rPr>
        <w:t>đảm bảo duy trì ổn định</w:t>
      </w:r>
      <w:r w:rsidRPr="00BF5EEB">
        <w:rPr>
          <w:sz w:val="28"/>
          <w:szCs w:val="28"/>
          <w:lang w:val="af-ZA"/>
        </w:rPr>
        <w:t>: tỷ lệ trẻ học 2 buổi/ngày, tỷ lệ trẻ được khám và theo dõi sức khoẻ trên biểu đồ tăng trưởng theo quy định, tỷ lệ trẻ được ăn bán trú được duy trì vững chắc ở mức 100</w:t>
      </w:r>
      <w:r>
        <w:rPr>
          <w:sz w:val="28"/>
          <w:szCs w:val="28"/>
          <w:lang w:val="af-ZA"/>
        </w:rPr>
        <w:t>%</w:t>
      </w:r>
      <w:r w:rsidRPr="00BF5EEB">
        <w:rPr>
          <w:sz w:val="28"/>
          <w:szCs w:val="28"/>
          <w:lang w:val="af-ZA"/>
        </w:rPr>
        <w:t>; tỷ lệ trẻ suy dinh dưỡng, thấp còi đều giảm</w:t>
      </w:r>
      <w:r>
        <w:rPr>
          <w:sz w:val="28"/>
          <w:szCs w:val="28"/>
          <w:lang w:val="af-ZA"/>
        </w:rPr>
        <w:t xml:space="preserve">, cụ thể: </w:t>
      </w:r>
      <w:r w:rsidRPr="00BF5EEB">
        <w:rPr>
          <w:sz w:val="28"/>
          <w:szCs w:val="28"/>
          <w:lang w:val="af-ZA"/>
        </w:rPr>
        <w:t xml:space="preserve">Tỷ lệ trẻ </w:t>
      </w:r>
      <w:r>
        <w:rPr>
          <w:sz w:val="28"/>
          <w:szCs w:val="28"/>
          <w:lang w:val="af-ZA"/>
        </w:rPr>
        <w:t>SDD</w:t>
      </w:r>
      <w:r w:rsidRPr="00BF5EEB">
        <w:rPr>
          <w:sz w:val="28"/>
          <w:szCs w:val="28"/>
          <w:lang w:val="af-ZA"/>
        </w:rPr>
        <w:t xml:space="preserve"> còn </w:t>
      </w:r>
      <w:r>
        <w:rPr>
          <w:sz w:val="28"/>
          <w:szCs w:val="28"/>
          <w:lang w:val="af-ZA"/>
        </w:rPr>
        <w:t>1</w:t>
      </w:r>
      <w:r w:rsidRPr="00BF5EEB">
        <w:rPr>
          <w:sz w:val="28"/>
          <w:szCs w:val="28"/>
          <w:lang w:val="af-ZA"/>
        </w:rPr>
        <w:t xml:space="preserve">% (giảm </w:t>
      </w:r>
      <w:r>
        <w:rPr>
          <w:sz w:val="28"/>
          <w:szCs w:val="28"/>
          <w:lang w:val="af-ZA"/>
        </w:rPr>
        <w:t>1</w:t>
      </w:r>
      <w:r w:rsidRPr="00BF5EEB">
        <w:rPr>
          <w:sz w:val="28"/>
          <w:szCs w:val="28"/>
          <w:lang w:val="af-ZA"/>
        </w:rPr>
        <w:t xml:space="preserve">% so </w:t>
      </w:r>
      <w:r>
        <w:rPr>
          <w:sz w:val="28"/>
          <w:szCs w:val="28"/>
          <w:lang w:val="af-ZA"/>
        </w:rPr>
        <w:t>đầu năm</w:t>
      </w:r>
      <w:r w:rsidRPr="00BF5EEB">
        <w:rPr>
          <w:sz w:val="28"/>
          <w:szCs w:val="28"/>
          <w:lang w:val="af-ZA"/>
        </w:rPr>
        <w:t>)</w:t>
      </w:r>
      <w:r>
        <w:rPr>
          <w:sz w:val="28"/>
          <w:szCs w:val="28"/>
          <w:lang w:val="af-ZA"/>
        </w:rPr>
        <w:t xml:space="preserve">; Tỷ lệ trẻ thấp còi còn </w:t>
      </w:r>
      <w:r w:rsidRPr="00BF5EEB">
        <w:rPr>
          <w:sz w:val="28"/>
          <w:szCs w:val="28"/>
          <w:lang w:val="af-ZA"/>
        </w:rPr>
        <w:t xml:space="preserve"> </w:t>
      </w:r>
      <w:r>
        <w:rPr>
          <w:sz w:val="28"/>
          <w:szCs w:val="28"/>
          <w:lang w:val="af-ZA"/>
        </w:rPr>
        <w:t xml:space="preserve">0,43 % (giảm 0,2% so đầu năm). </w:t>
      </w:r>
      <w:r w:rsidRPr="00BF5EEB">
        <w:rPr>
          <w:sz w:val="28"/>
          <w:szCs w:val="28"/>
          <w:lang w:val="af-ZA"/>
        </w:rPr>
        <w:t>Không c</w:t>
      </w:r>
      <w:r>
        <w:rPr>
          <w:sz w:val="28"/>
          <w:szCs w:val="28"/>
          <w:lang w:val="af-ZA"/>
        </w:rPr>
        <w:t>ó</w:t>
      </w:r>
      <w:r w:rsidRPr="00BF5EEB">
        <w:rPr>
          <w:sz w:val="28"/>
          <w:szCs w:val="28"/>
          <w:lang w:val="af-ZA"/>
        </w:rPr>
        <w:t xml:space="preserve"> trẻ bị </w:t>
      </w:r>
      <w:r>
        <w:rPr>
          <w:sz w:val="28"/>
          <w:szCs w:val="28"/>
          <w:lang w:val="af-ZA"/>
        </w:rPr>
        <w:t>thừa cân, béo phì</w:t>
      </w:r>
      <w:r w:rsidRPr="00BF5EEB">
        <w:rPr>
          <w:sz w:val="28"/>
          <w:szCs w:val="28"/>
          <w:lang w:val="af-ZA"/>
        </w:rPr>
        <w:t xml:space="preserve">. Chất lượng giáo dục trẻ được củng cố duy trì: Trẻ được đánh giá </w:t>
      </w:r>
      <w:r>
        <w:rPr>
          <w:sz w:val="28"/>
          <w:szCs w:val="28"/>
          <w:lang w:val="af-ZA"/>
        </w:rPr>
        <w:t>100</w:t>
      </w:r>
      <w:r w:rsidRPr="00BF5EEB">
        <w:rPr>
          <w:sz w:val="28"/>
          <w:szCs w:val="28"/>
          <w:lang w:val="af-ZA"/>
        </w:rPr>
        <w:t>% đạt các lĩnh vực phát triển giáo dục.</w:t>
      </w:r>
    </w:p>
    <w:p w:rsidR="007D4F92" w:rsidRPr="003715E5" w:rsidRDefault="007D4F92" w:rsidP="007D4F92">
      <w:pPr>
        <w:spacing w:before="120" w:after="120" w:line="320" w:lineRule="exact"/>
        <w:ind w:firstLine="709"/>
        <w:jc w:val="both"/>
        <w:rPr>
          <w:b/>
          <w:sz w:val="28"/>
          <w:szCs w:val="28"/>
        </w:rPr>
      </w:pPr>
      <w:r>
        <w:rPr>
          <w:b/>
          <w:sz w:val="28"/>
          <w:szCs w:val="28"/>
        </w:rPr>
        <w:t>* C</w:t>
      </w:r>
      <w:r w:rsidRPr="003715E5">
        <w:rPr>
          <w:b/>
          <w:sz w:val="28"/>
          <w:szCs w:val="28"/>
        </w:rPr>
        <w:t>hất lượng</w:t>
      </w:r>
      <w:r>
        <w:rPr>
          <w:b/>
          <w:sz w:val="28"/>
          <w:szCs w:val="28"/>
        </w:rPr>
        <w:t xml:space="preserve"> </w:t>
      </w:r>
      <w:r w:rsidRPr="003715E5">
        <w:rPr>
          <w:b/>
          <w:sz w:val="28"/>
          <w:szCs w:val="28"/>
        </w:rPr>
        <w:t xml:space="preserve">đội ngũ </w:t>
      </w:r>
      <w:r w:rsidRPr="003715E5">
        <w:rPr>
          <w:b/>
          <w:bCs/>
          <w:sz w:val="28"/>
          <w:szCs w:val="28"/>
        </w:rPr>
        <w:t xml:space="preserve">cán bộ quản lý và giáo viên </w:t>
      </w:r>
    </w:p>
    <w:p w:rsidR="007D4F92" w:rsidRPr="00143714" w:rsidRDefault="007D4F92" w:rsidP="007D4F92">
      <w:pPr>
        <w:spacing w:before="120"/>
        <w:ind w:firstLine="720"/>
        <w:jc w:val="both"/>
        <w:rPr>
          <w:b/>
          <w:sz w:val="28"/>
          <w:szCs w:val="28"/>
          <w:lang w:val="nl-NL"/>
        </w:rPr>
      </w:pPr>
      <w:r w:rsidRPr="00143714">
        <w:rPr>
          <w:b/>
          <w:sz w:val="28"/>
          <w:szCs w:val="28"/>
          <w:lang w:val="nl-NL"/>
        </w:rPr>
        <w:t>. Số lượng, tỷ lệ giáo viên đạt chuẩn, trên chuẩn, số lượng và tỷ lệ giáo viên dạy giỏi các cấp.</w:t>
      </w:r>
    </w:p>
    <w:p w:rsidR="007D4F92" w:rsidRPr="00143714" w:rsidRDefault="007D4F92" w:rsidP="007D4F92">
      <w:pPr>
        <w:spacing w:before="120"/>
        <w:ind w:firstLine="720"/>
        <w:jc w:val="both"/>
        <w:rPr>
          <w:sz w:val="28"/>
          <w:szCs w:val="28"/>
          <w:lang w:val="nl-NL"/>
        </w:rPr>
      </w:pPr>
      <w:r w:rsidRPr="00143714">
        <w:rPr>
          <w:sz w:val="28"/>
          <w:szCs w:val="28"/>
          <w:lang w:val="nl-NL"/>
        </w:rPr>
        <w:t xml:space="preserve">- Tổng số giáo viên: 33; </w:t>
      </w:r>
    </w:p>
    <w:p w:rsidR="007D4F92" w:rsidRPr="00143714" w:rsidRDefault="007D4F92" w:rsidP="007D4F92">
      <w:pPr>
        <w:spacing w:before="120"/>
        <w:ind w:firstLine="720"/>
        <w:jc w:val="both"/>
        <w:rPr>
          <w:sz w:val="28"/>
          <w:szCs w:val="28"/>
          <w:lang w:val="nl-NL"/>
        </w:rPr>
      </w:pPr>
      <w:r w:rsidRPr="00143714">
        <w:rPr>
          <w:sz w:val="28"/>
          <w:szCs w:val="28"/>
          <w:lang w:val="nl-NL"/>
        </w:rPr>
        <w:t xml:space="preserve">+ Trình độ chưa Đạt chuẩn: 02/33 tỷ lệ 6,1% </w:t>
      </w:r>
    </w:p>
    <w:p w:rsidR="007D4F92" w:rsidRPr="00143714" w:rsidRDefault="007D4F92" w:rsidP="007D4F92">
      <w:pPr>
        <w:spacing w:before="120"/>
        <w:ind w:firstLine="720"/>
        <w:jc w:val="both"/>
        <w:rPr>
          <w:sz w:val="28"/>
          <w:szCs w:val="28"/>
          <w:lang w:val="nl-NL"/>
        </w:rPr>
      </w:pPr>
      <w:r w:rsidRPr="00143714">
        <w:rPr>
          <w:sz w:val="28"/>
          <w:szCs w:val="28"/>
          <w:lang w:val="nl-NL"/>
        </w:rPr>
        <w:t xml:space="preserve">+ Trình độ Đạt chuẩn: 8/33 tỷ lệ 24,2% </w:t>
      </w:r>
    </w:p>
    <w:p w:rsidR="007D4F92" w:rsidRPr="00143714" w:rsidRDefault="007D4F92" w:rsidP="007D4F92">
      <w:pPr>
        <w:spacing w:before="120"/>
        <w:ind w:firstLine="720"/>
        <w:jc w:val="both"/>
        <w:rPr>
          <w:sz w:val="28"/>
          <w:szCs w:val="28"/>
          <w:lang w:val="nl-NL"/>
        </w:rPr>
      </w:pPr>
      <w:r w:rsidRPr="00143714">
        <w:rPr>
          <w:sz w:val="28"/>
          <w:szCs w:val="28"/>
          <w:lang w:val="nl-NL"/>
        </w:rPr>
        <w:t xml:space="preserve">+ Trình độ trên chuẩn 23/33 tỷ lệ 69,7% </w:t>
      </w:r>
    </w:p>
    <w:p w:rsidR="007D4F92" w:rsidRPr="00143714" w:rsidRDefault="007D4F92" w:rsidP="007D4F92">
      <w:pPr>
        <w:tabs>
          <w:tab w:val="left" w:pos="709"/>
        </w:tabs>
        <w:spacing w:before="120"/>
        <w:ind w:firstLine="720"/>
        <w:jc w:val="both"/>
        <w:rPr>
          <w:sz w:val="28"/>
          <w:szCs w:val="28"/>
        </w:rPr>
      </w:pPr>
      <w:r w:rsidRPr="00143714">
        <w:rPr>
          <w:sz w:val="28"/>
          <w:szCs w:val="28"/>
        </w:rPr>
        <w:t xml:space="preserve">- Kết quả tổ chức hội thi GVMN dạy giỏi: </w:t>
      </w:r>
    </w:p>
    <w:p w:rsidR="007D4F92" w:rsidRPr="00143714" w:rsidRDefault="007D4F92" w:rsidP="007D4F92">
      <w:pPr>
        <w:tabs>
          <w:tab w:val="left" w:pos="709"/>
        </w:tabs>
        <w:spacing w:before="120"/>
        <w:ind w:firstLine="720"/>
        <w:jc w:val="both"/>
        <w:rPr>
          <w:sz w:val="28"/>
          <w:szCs w:val="28"/>
        </w:rPr>
      </w:pPr>
      <w:r w:rsidRPr="00143714">
        <w:rPr>
          <w:sz w:val="28"/>
          <w:szCs w:val="28"/>
        </w:rPr>
        <w:t xml:space="preserve">+ Giáo viên dạy giỏi cấp tỉnh: 02/33 tỷ lệ 6% </w:t>
      </w:r>
    </w:p>
    <w:p w:rsidR="007D4F92" w:rsidRPr="00143714" w:rsidRDefault="007D4F92" w:rsidP="007D4F92">
      <w:pPr>
        <w:spacing w:before="120"/>
        <w:ind w:firstLine="680"/>
        <w:jc w:val="both"/>
        <w:rPr>
          <w:b/>
          <w:sz w:val="28"/>
          <w:szCs w:val="28"/>
          <w:lang w:val="nl-NL"/>
        </w:rPr>
      </w:pPr>
      <w:r w:rsidRPr="00143714">
        <w:rPr>
          <w:b/>
          <w:sz w:val="28"/>
          <w:szCs w:val="28"/>
          <w:lang w:val="nl-NL"/>
        </w:rPr>
        <w:t>. Xếp loại Cán bộ, giáo viên, nhân viên:</w:t>
      </w:r>
    </w:p>
    <w:p w:rsidR="007D4F92" w:rsidRPr="00143714" w:rsidRDefault="007D4F92" w:rsidP="007D4F92">
      <w:pPr>
        <w:spacing w:before="120"/>
        <w:ind w:firstLine="680"/>
        <w:jc w:val="both"/>
        <w:rPr>
          <w:color w:val="000000"/>
          <w:sz w:val="28"/>
          <w:szCs w:val="28"/>
          <w:lang w:val="nl-NL"/>
        </w:rPr>
      </w:pPr>
      <w:r w:rsidRPr="00143714">
        <w:rPr>
          <w:color w:val="000000"/>
          <w:sz w:val="28"/>
          <w:szCs w:val="28"/>
          <w:lang w:val="nl-NL"/>
        </w:rPr>
        <w:t xml:space="preserve">- Tổng số cán bộ, giáo viên, nhân viên được đánh giá, xếp loại: 38 người, đạt 100%. Trong đó: </w:t>
      </w:r>
    </w:p>
    <w:p w:rsidR="007D4F92" w:rsidRPr="00143714" w:rsidRDefault="007D4F92" w:rsidP="007D4F92">
      <w:pPr>
        <w:spacing w:before="120"/>
        <w:ind w:firstLine="680"/>
        <w:rPr>
          <w:sz w:val="28"/>
          <w:szCs w:val="28"/>
          <w:lang w:val="nl-NL"/>
        </w:rPr>
      </w:pPr>
      <w:r w:rsidRPr="00143714">
        <w:rPr>
          <w:sz w:val="28"/>
          <w:szCs w:val="28"/>
          <w:lang w:val="nl-NL"/>
        </w:rPr>
        <w:t>+ Hoàn thành xuất sắc nhiệm vụ: 07/38 tỷ lệ 18,4%</w:t>
      </w:r>
    </w:p>
    <w:p w:rsidR="007D4F92" w:rsidRPr="00143714" w:rsidRDefault="007D4F92" w:rsidP="007D4F92">
      <w:pPr>
        <w:spacing w:before="120"/>
        <w:ind w:firstLine="680"/>
        <w:rPr>
          <w:sz w:val="28"/>
          <w:szCs w:val="28"/>
          <w:lang w:val="nl-NL"/>
        </w:rPr>
      </w:pPr>
      <w:r w:rsidRPr="00143714">
        <w:rPr>
          <w:sz w:val="28"/>
          <w:szCs w:val="28"/>
          <w:lang w:val="nl-NL"/>
        </w:rPr>
        <w:t>+ Hoàn thành tốt nhiệm vụ: 29/38 tỷ lệ 76,3%</w:t>
      </w:r>
    </w:p>
    <w:p w:rsidR="007D4F92" w:rsidRPr="00143714" w:rsidRDefault="007D4F92" w:rsidP="007D4F92">
      <w:pPr>
        <w:spacing w:before="120"/>
        <w:ind w:firstLine="680"/>
        <w:rPr>
          <w:sz w:val="28"/>
          <w:szCs w:val="28"/>
          <w:lang w:val="nl-NL"/>
        </w:rPr>
      </w:pPr>
      <w:r w:rsidRPr="00143714">
        <w:rPr>
          <w:sz w:val="28"/>
          <w:szCs w:val="28"/>
          <w:lang w:val="nl-NL"/>
        </w:rPr>
        <w:t>+ Hoàn thành nhiệm vụ: 0</w:t>
      </w:r>
    </w:p>
    <w:p w:rsidR="007D4F92" w:rsidRPr="002155BB" w:rsidRDefault="007D4F92" w:rsidP="007D4F92">
      <w:pPr>
        <w:spacing w:before="120"/>
        <w:ind w:firstLine="680"/>
        <w:jc w:val="both"/>
        <w:rPr>
          <w:sz w:val="28"/>
          <w:szCs w:val="28"/>
        </w:rPr>
      </w:pPr>
      <w:r w:rsidRPr="00143714">
        <w:rPr>
          <w:sz w:val="28"/>
          <w:szCs w:val="28"/>
          <w:lang w:val="nl-NL"/>
        </w:rPr>
        <w:lastRenderedPageBreak/>
        <w:t>+ Không hoàn thành nhiệm vụ: 2/38 tỷ lệ 5,3%</w:t>
      </w:r>
      <w:r>
        <w:rPr>
          <w:sz w:val="28"/>
          <w:szCs w:val="28"/>
          <w:lang w:val="nl-NL"/>
        </w:rPr>
        <w:t xml:space="preserve">, do </w:t>
      </w:r>
      <w:r>
        <w:rPr>
          <w:sz w:val="28"/>
          <w:szCs w:val="28"/>
        </w:rPr>
        <w:t>bị kỉ luật hình thức khiển trách do vi phạm chính sách dân số KHHGĐ sinh con thứ 3.</w:t>
      </w:r>
    </w:p>
    <w:p w:rsidR="007D4F92" w:rsidRPr="007D4F92" w:rsidRDefault="007D4F92" w:rsidP="007D4F92">
      <w:pPr>
        <w:spacing w:before="120"/>
        <w:ind w:firstLine="680"/>
        <w:jc w:val="both"/>
        <w:rPr>
          <w:b/>
          <w:bCs/>
          <w:sz w:val="28"/>
          <w:szCs w:val="28"/>
          <w:lang w:val="nl-NL"/>
        </w:rPr>
      </w:pPr>
      <w:r w:rsidRPr="007D4F92">
        <w:rPr>
          <w:b/>
          <w:bCs/>
          <w:sz w:val="28"/>
          <w:szCs w:val="28"/>
          <w:lang w:val="nl-NL"/>
        </w:rPr>
        <w:t>. Kết quả tự đánh giá chuẩn Hiệu trưởng/phó hiệu trưởng và giáo viên mầm non năm học 2023-202</w:t>
      </w:r>
      <w:r>
        <w:rPr>
          <w:b/>
          <w:bCs/>
          <w:sz w:val="28"/>
          <w:szCs w:val="28"/>
          <w:lang w:val="nl-NL"/>
        </w:rPr>
        <w:t>4</w:t>
      </w:r>
      <w:r w:rsidRPr="007D4F92">
        <w:rPr>
          <w:b/>
          <w:bCs/>
          <w:sz w:val="28"/>
          <w:szCs w:val="28"/>
          <w:lang w:val="nl-NL"/>
        </w:rPr>
        <w:t>:</w:t>
      </w:r>
    </w:p>
    <w:p w:rsidR="007D4F92" w:rsidRPr="00143714" w:rsidRDefault="007D4F92" w:rsidP="007D4F92">
      <w:pPr>
        <w:spacing w:before="120"/>
        <w:ind w:firstLine="680"/>
        <w:rPr>
          <w:sz w:val="28"/>
          <w:szCs w:val="28"/>
          <w:lang w:val="nl-NL"/>
        </w:rPr>
      </w:pPr>
      <w:r w:rsidRPr="00143714">
        <w:rPr>
          <w:sz w:val="28"/>
          <w:szCs w:val="28"/>
          <w:lang w:val="nl-NL"/>
        </w:rPr>
        <w:t>- Kết quả tự đánh giá chuẩn Hiệu trưởng: Khá</w:t>
      </w:r>
    </w:p>
    <w:p w:rsidR="007D4F92" w:rsidRPr="008C6675" w:rsidRDefault="007D4F92" w:rsidP="007D4F92">
      <w:pPr>
        <w:spacing w:before="120"/>
        <w:ind w:firstLine="680"/>
        <w:rPr>
          <w:sz w:val="28"/>
          <w:szCs w:val="28"/>
          <w:lang w:val="nl-NL"/>
        </w:rPr>
      </w:pPr>
      <w:r w:rsidRPr="008C6675">
        <w:rPr>
          <w:sz w:val="28"/>
          <w:szCs w:val="28"/>
          <w:lang w:val="nl-NL"/>
        </w:rPr>
        <w:t xml:space="preserve">- Kết quả đánh giá chuẩn Phó hiệu trưởng; Khá 02 </w:t>
      </w:r>
    </w:p>
    <w:p w:rsidR="007D4F92" w:rsidRDefault="007D4F92" w:rsidP="007D4F92">
      <w:pPr>
        <w:spacing w:before="120"/>
        <w:ind w:firstLine="680"/>
        <w:rPr>
          <w:sz w:val="28"/>
          <w:szCs w:val="28"/>
          <w:lang w:val="nl-NL"/>
        </w:rPr>
      </w:pPr>
      <w:r w:rsidRPr="008C6675">
        <w:rPr>
          <w:sz w:val="28"/>
          <w:szCs w:val="28"/>
          <w:lang w:val="nl-NL"/>
        </w:rPr>
        <w:t>- Kết quả đánh giá chuẩn  giáo viên: Tốt 0</w:t>
      </w:r>
      <w:r>
        <w:rPr>
          <w:sz w:val="28"/>
          <w:szCs w:val="28"/>
          <w:lang w:val="nl-NL"/>
        </w:rPr>
        <w:t>5</w:t>
      </w:r>
      <w:r w:rsidRPr="008C6675">
        <w:rPr>
          <w:sz w:val="28"/>
          <w:szCs w:val="28"/>
          <w:lang w:val="nl-NL"/>
        </w:rPr>
        <w:t xml:space="preserve"> ; Khá: 2</w:t>
      </w:r>
      <w:r>
        <w:rPr>
          <w:sz w:val="28"/>
          <w:szCs w:val="28"/>
          <w:lang w:val="nl-NL"/>
        </w:rPr>
        <w:t>8</w:t>
      </w:r>
      <w:r w:rsidRPr="008C6675">
        <w:rPr>
          <w:sz w:val="28"/>
          <w:szCs w:val="28"/>
          <w:lang w:val="nl-NL"/>
        </w:rPr>
        <w:t xml:space="preserve">; </w:t>
      </w:r>
    </w:p>
    <w:p w:rsidR="007D4F92" w:rsidRPr="00BA1EDF" w:rsidRDefault="007D4F92" w:rsidP="007D4F92">
      <w:pPr>
        <w:spacing w:before="120"/>
        <w:ind w:firstLine="680"/>
        <w:rPr>
          <w:b/>
          <w:bCs/>
          <w:sz w:val="28"/>
          <w:szCs w:val="28"/>
          <w:lang w:val="nl-NL"/>
        </w:rPr>
      </w:pPr>
      <w:r w:rsidRPr="00BA1EDF">
        <w:rPr>
          <w:b/>
          <w:bCs/>
          <w:sz w:val="28"/>
          <w:szCs w:val="28"/>
          <w:lang w:val="nl-NL"/>
        </w:rPr>
        <w:t>* Đánh giá chung:</w:t>
      </w:r>
    </w:p>
    <w:p w:rsidR="007D4F92" w:rsidRPr="00195C83" w:rsidRDefault="007D4F92" w:rsidP="007D4F92">
      <w:pPr>
        <w:spacing w:before="120"/>
        <w:ind w:firstLine="680"/>
        <w:jc w:val="both"/>
        <w:rPr>
          <w:sz w:val="28"/>
          <w:szCs w:val="28"/>
        </w:rPr>
      </w:pPr>
      <w:r w:rsidRPr="000740AC">
        <w:rPr>
          <w:sz w:val="28"/>
          <w:szCs w:val="28"/>
          <w:lang w:val="de-DE"/>
        </w:rPr>
        <w:t>- Tỷ lệ giáo viên/nhóm trẻ đạt 2,0 (</w:t>
      </w:r>
      <w:r>
        <w:rPr>
          <w:sz w:val="28"/>
          <w:szCs w:val="28"/>
          <w:lang w:val="de-DE"/>
        </w:rPr>
        <w:t xml:space="preserve">bằng </w:t>
      </w:r>
      <w:r w:rsidRPr="000740AC">
        <w:rPr>
          <w:sz w:val="28"/>
          <w:szCs w:val="28"/>
          <w:lang w:val="de-DE"/>
        </w:rPr>
        <w:t>năm học trước), tỷ lệ giáo viên/ lớp mẫu giáo đạt 1,78 (</w:t>
      </w:r>
      <w:r>
        <w:rPr>
          <w:sz w:val="28"/>
          <w:szCs w:val="28"/>
          <w:lang w:val="de-DE"/>
        </w:rPr>
        <w:t xml:space="preserve">bằng </w:t>
      </w:r>
      <w:r w:rsidRPr="000740AC">
        <w:rPr>
          <w:sz w:val="28"/>
          <w:szCs w:val="28"/>
          <w:lang w:val="de-DE"/>
        </w:rPr>
        <w:t>năm học trước); tỷ lệ giáo viên/lớp mẫu giáo 5 tuổi đạt 1,</w:t>
      </w:r>
      <w:r>
        <w:rPr>
          <w:sz w:val="28"/>
          <w:szCs w:val="28"/>
          <w:lang w:val="de-DE"/>
        </w:rPr>
        <w:t>5</w:t>
      </w:r>
      <w:r w:rsidRPr="000740AC">
        <w:rPr>
          <w:sz w:val="28"/>
          <w:szCs w:val="28"/>
          <w:lang w:val="de-DE"/>
        </w:rPr>
        <w:t xml:space="preserve"> (thấp hơn năm học trước 0,</w:t>
      </w:r>
      <w:r>
        <w:rPr>
          <w:sz w:val="28"/>
          <w:szCs w:val="28"/>
          <w:lang w:val="de-DE"/>
        </w:rPr>
        <w:t>1</w:t>
      </w:r>
      <w:r w:rsidRPr="000740AC">
        <w:rPr>
          <w:sz w:val="28"/>
          <w:szCs w:val="28"/>
          <w:lang w:val="de-DE"/>
        </w:rPr>
        <w:t>); tỷ lệ giáo viên có t</w:t>
      </w:r>
      <w:r w:rsidRPr="000740AC">
        <w:rPr>
          <w:rFonts w:eastAsia="Calibri"/>
          <w:sz w:val="28"/>
          <w:szCs w:val="28"/>
          <w:lang w:val="de-DE"/>
        </w:rPr>
        <w:t xml:space="preserve">rình độ đào tạo đạt chuẩn trở lên đạt 93,9% </w:t>
      </w:r>
      <w:r w:rsidRPr="000740AC">
        <w:rPr>
          <w:sz w:val="28"/>
          <w:szCs w:val="28"/>
          <w:lang w:val="de-DE"/>
        </w:rPr>
        <w:t>(tăng 2,5% so năm học trước);</w:t>
      </w:r>
      <w:r w:rsidRPr="000740AC">
        <w:rPr>
          <w:rFonts w:eastAsia="Calibri"/>
          <w:sz w:val="28"/>
          <w:szCs w:val="28"/>
          <w:lang w:val="de-DE"/>
        </w:rPr>
        <w:t xml:space="preserve"> trình độ trên chuẩn của giáo viên đạt 69,6% </w:t>
      </w:r>
      <w:r w:rsidRPr="000740AC">
        <w:rPr>
          <w:sz w:val="28"/>
          <w:szCs w:val="28"/>
          <w:lang w:val="de-DE"/>
        </w:rPr>
        <w:t>(</w:t>
      </w:r>
      <w:r>
        <w:rPr>
          <w:sz w:val="28"/>
          <w:szCs w:val="28"/>
          <w:lang w:val="de-DE"/>
        </w:rPr>
        <w:t>bằng</w:t>
      </w:r>
      <w:r w:rsidRPr="000740AC">
        <w:rPr>
          <w:sz w:val="28"/>
          <w:szCs w:val="28"/>
          <w:lang w:val="de-DE"/>
        </w:rPr>
        <w:t xml:space="preserve"> so năm học trước)</w:t>
      </w:r>
      <w:r w:rsidRPr="000740AC">
        <w:rPr>
          <w:rFonts w:eastAsia="Calibri"/>
          <w:sz w:val="28"/>
          <w:szCs w:val="28"/>
          <w:lang w:val="de-DE"/>
        </w:rPr>
        <w:t>; trong năm học có 0</w:t>
      </w:r>
      <w:r>
        <w:rPr>
          <w:rFonts w:eastAsia="Calibri"/>
          <w:sz w:val="28"/>
          <w:szCs w:val="28"/>
          <w:lang w:val="de-DE"/>
        </w:rPr>
        <w:t>3</w:t>
      </w:r>
      <w:r w:rsidRPr="000740AC">
        <w:rPr>
          <w:rFonts w:eastAsia="Calibri"/>
          <w:sz w:val="28"/>
          <w:szCs w:val="28"/>
          <w:lang w:val="de-DE"/>
        </w:rPr>
        <w:t xml:space="preserve"> giáo viên </w:t>
      </w:r>
      <w:r>
        <w:rPr>
          <w:rFonts w:eastAsia="Calibri"/>
          <w:sz w:val="28"/>
          <w:szCs w:val="28"/>
          <w:lang w:val="de-DE"/>
        </w:rPr>
        <w:t>đang theo học lớp ĐHGDMN</w:t>
      </w:r>
      <w:r w:rsidRPr="000740AC">
        <w:rPr>
          <w:rFonts w:eastAsia="Calibri"/>
          <w:sz w:val="28"/>
          <w:szCs w:val="28"/>
          <w:lang w:val="de-DE"/>
        </w:rPr>
        <w:t xml:space="preserve">. Tỷ lệ </w:t>
      </w:r>
      <w:r w:rsidRPr="000740AC">
        <w:rPr>
          <w:sz w:val="28"/>
          <w:szCs w:val="28"/>
          <w:lang w:val="de-DE"/>
        </w:rPr>
        <w:t xml:space="preserve">cán bộ quản lý, giáo viên chủ động, tích cực ứng dụng có hiệu quả công nghệ thông tin trong quản lý, chăm sóc, giáo dục trẻ và đổi mới hình thức, phương pháp tổ chức các hoạt động đạt 100%. </w:t>
      </w:r>
      <w:r>
        <w:rPr>
          <w:sz w:val="28"/>
          <w:szCs w:val="28"/>
          <w:lang w:val="de-DE"/>
        </w:rPr>
        <w:t xml:space="preserve">Không có </w:t>
      </w:r>
      <w:r w:rsidRPr="00BC4F7F">
        <w:rPr>
          <w:sz w:val="28"/>
          <w:szCs w:val="28"/>
        </w:rPr>
        <w:t xml:space="preserve">CBQL, GV, NV vi phạm quy định </w:t>
      </w:r>
      <w:r w:rsidRPr="00BC4F7F">
        <w:rPr>
          <w:sz w:val="28"/>
          <w:szCs w:val="28"/>
          <w:lang w:val="de-DE"/>
        </w:rPr>
        <w:t>đạo đức nhà giáo</w:t>
      </w:r>
      <w:r>
        <w:rPr>
          <w:sz w:val="28"/>
          <w:szCs w:val="28"/>
          <w:lang w:val="de-DE"/>
        </w:rPr>
        <w:t xml:space="preserve">. Tuy nhiên trong năm học có 02 giáo viên </w:t>
      </w:r>
      <w:r>
        <w:rPr>
          <w:sz w:val="28"/>
          <w:szCs w:val="28"/>
        </w:rPr>
        <w:t>bị kỉ luật hình thức khiển trách do vi phạm chính sách dân số KHHGĐ sinh con thứ 3.</w:t>
      </w:r>
    </w:p>
    <w:p w:rsidR="007D4F92" w:rsidRPr="00BA1EDF" w:rsidRDefault="007D4F92" w:rsidP="007D4F92">
      <w:pPr>
        <w:spacing w:before="120"/>
        <w:ind w:firstLine="720"/>
        <w:jc w:val="both"/>
        <w:rPr>
          <w:sz w:val="28"/>
          <w:szCs w:val="28"/>
          <w:lang w:val="nl-NL"/>
        </w:rPr>
      </w:pPr>
      <w:r w:rsidRPr="000740AC">
        <w:rPr>
          <w:color w:val="000000"/>
          <w:sz w:val="28"/>
          <w:szCs w:val="28"/>
          <w:lang w:val="nl-NL"/>
        </w:rPr>
        <w:t>- Số lượng cán bộ giáo viên cơ bản đáp ứng được hoạt động của trường,</w:t>
      </w:r>
      <w:r w:rsidRPr="000740AC">
        <w:rPr>
          <w:sz w:val="28"/>
          <w:szCs w:val="28"/>
          <w:lang w:val="nl-NL"/>
        </w:rPr>
        <w:t xml:space="preserve"> luôn cố gắng hoàn thành tốt nhiệm vụ được giao, có ý thức tự học nâng cao trình độ, tự bồi dưỡng chuyên môn nghiệp vụ nhằm nâng cao chất lượng chăm sóc, giáo dục trẻ.</w:t>
      </w:r>
    </w:p>
    <w:p w:rsidR="007D4F92" w:rsidRDefault="002374A2" w:rsidP="007D4602">
      <w:pPr>
        <w:ind w:firstLine="709"/>
        <w:jc w:val="both"/>
        <w:rPr>
          <w:b/>
          <w:color w:val="000000"/>
          <w:sz w:val="28"/>
          <w:szCs w:val="28"/>
        </w:rPr>
      </w:pPr>
      <w:r w:rsidRPr="00852B84">
        <w:rPr>
          <w:b/>
          <w:color w:val="000000"/>
          <w:sz w:val="28"/>
          <w:szCs w:val="28"/>
        </w:rPr>
        <w:t>*. Công tác</w:t>
      </w:r>
      <w:r>
        <w:rPr>
          <w:b/>
          <w:color w:val="000000"/>
          <w:sz w:val="28"/>
          <w:szCs w:val="28"/>
        </w:rPr>
        <w:t xml:space="preserve"> thi đua cuối năm học 2023-2024:</w:t>
      </w:r>
    </w:p>
    <w:p w:rsidR="00436C26" w:rsidRDefault="00436C26" w:rsidP="00436C26">
      <w:pPr>
        <w:spacing w:before="120"/>
        <w:ind w:firstLine="624"/>
        <w:jc w:val="both"/>
        <w:rPr>
          <w:b/>
          <w:bCs/>
          <w:color w:val="000000"/>
          <w:sz w:val="28"/>
          <w:szCs w:val="28"/>
          <w:lang w:val="nl-NL"/>
        </w:rPr>
      </w:pPr>
      <w:r w:rsidRPr="00DD744E">
        <w:rPr>
          <w:b/>
          <w:bCs/>
          <w:color w:val="000000"/>
          <w:sz w:val="28"/>
          <w:szCs w:val="28"/>
          <w:lang w:val="nl-NL"/>
        </w:rPr>
        <w:t>Dự tuyển một số danh hiệu</w:t>
      </w:r>
      <w:r>
        <w:rPr>
          <w:b/>
          <w:bCs/>
          <w:color w:val="000000"/>
          <w:sz w:val="28"/>
          <w:szCs w:val="28"/>
          <w:lang w:val="nl-NL"/>
        </w:rPr>
        <w:t xml:space="preserve">: </w:t>
      </w:r>
    </w:p>
    <w:p w:rsidR="00436C26" w:rsidRPr="00436C26" w:rsidRDefault="00436C26" w:rsidP="00436C26">
      <w:pPr>
        <w:spacing w:before="120"/>
        <w:ind w:firstLine="624"/>
        <w:jc w:val="both"/>
        <w:rPr>
          <w:b/>
          <w:bCs/>
          <w:color w:val="000000"/>
          <w:sz w:val="28"/>
          <w:szCs w:val="28"/>
          <w:lang w:val="nl-NL"/>
        </w:rPr>
      </w:pPr>
      <w:r w:rsidRPr="00DD744E">
        <w:rPr>
          <w:b/>
          <w:bCs/>
          <w:i/>
          <w:iCs/>
          <w:color w:val="000000"/>
          <w:sz w:val="28"/>
          <w:szCs w:val="28"/>
          <w:lang w:val="nl-NL"/>
        </w:rPr>
        <w:t>Tập thể :</w:t>
      </w:r>
      <w:r w:rsidRPr="00DD744E">
        <w:rPr>
          <w:color w:val="000000"/>
          <w:sz w:val="28"/>
          <w:szCs w:val="28"/>
          <w:lang w:val="pt-BR"/>
        </w:rPr>
        <w:t xml:space="preserve"> Chi bộ: Hoàn thành tốt nhiệm vụ</w:t>
      </w:r>
      <w:r>
        <w:rPr>
          <w:color w:val="000000"/>
          <w:sz w:val="28"/>
          <w:szCs w:val="28"/>
          <w:lang w:val="pt-BR"/>
        </w:rPr>
        <w:t>;</w:t>
      </w:r>
      <w:r w:rsidRPr="00DD744E">
        <w:rPr>
          <w:color w:val="000000"/>
          <w:sz w:val="28"/>
          <w:szCs w:val="28"/>
          <w:lang w:val="pt-BR"/>
        </w:rPr>
        <w:t xml:space="preserve"> Danh hiệu trường: Tập thể lao động tiên tiến</w:t>
      </w:r>
      <w:r>
        <w:rPr>
          <w:b/>
          <w:bCs/>
          <w:color w:val="000000"/>
          <w:sz w:val="28"/>
          <w:szCs w:val="28"/>
          <w:lang w:val="nl-NL"/>
        </w:rPr>
        <w:t xml:space="preserve">: </w:t>
      </w:r>
      <w:r w:rsidRPr="00DD744E">
        <w:rPr>
          <w:color w:val="000000"/>
          <w:sz w:val="28"/>
          <w:szCs w:val="28"/>
          <w:lang w:val="pt-BR"/>
        </w:rPr>
        <w:t xml:space="preserve">Công đoàn: Hoàn thành tốt nhiệm vụ </w:t>
      </w:r>
    </w:p>
    <w:p w:rsidR="00436C26" w:rsidRPr="00436C26" w:rsidRDefault="00436C26" w:rsidP="00436C26">
      <w:pPr>
        <w:spacing w:before="120"/>
        <w:ind w:firstLine="624"/>
        <w:jc w:val="both"/>
        <w:rPr>
          <w:b/>
          <w:bCs/>
          <w:iCs/>
          <w:color w:val="000000"/>
          <w:sz w:val="28"/>
          <w:szCs w:val="28"/>
          <w:lang w:val="nl-NL"/>
        </w:rPr>
      </w:pPr>
      <w:r w:rsidRPr="00DD744E">
        <w:rPr>
          <w:b/>
          <w:bCs/>
          <w:i/>
          <w:iCs/>
          <w:color w:val="000000"/>
          <w:sz w:val="28"/>
          <w:szCs w:val="28"/>
          <w:lang w:val="nl-NL"/>
        </w:rPr>
        <w:t>. Cá nhân:</w:t>
      </w:r>
      <w:r>
        <w:rPr>
          <w:b/>
          <w:bCs/>
          <w:iCs/>
          <w:color w:val="000000"/>
          <w:sz w:val="28"/>
          <w:szCs w:val="28"/>
          <w:lang w:val="nl-NL"/>
        </w:rPr>
        <w:t xml:space="preserve"> </w:t>
      </w:r>
      <w:r w:rsidRPr="00DD744E">
        <w:rPr>
          <w:color w:val="000000"/>
          <w:sz w:val="28"/>
          <w:szCs w:val="28"/>
          <w:lang w:val="pt-BR"/>
        </w:rPr>
        <w:t>Lao động tiên tiến: 3</w:t>
      </w:r>
      <w:r>
        <w:rPr>
          <w:color w:val="000000"/>
          <w:sz w:val="28"/>
          <w:szCs w:val="28"/>
          <w:lang w:val="pt-BR"/>
        </w:rPr>
        <w:t>6</w:t>
      </w:r>
      <w:r w:rsidRPr="00DD744E">
        <w:rPr>
          <w:color w:val="000000"/>
          <w:sz w:val="28"/>
          <w:szCs w:val="28"/>
          <w:lang w:val="pt-BR"/>
        </w:rPr>
        <w:t>/38 tỉ lệ 9</w:t>
      </w:r>
      <w:r>
        <w:rPr>
          <w:color w:val="000000"/>
          <w:sz w:val="28"/>
          <w:szCs w:val="28"/>
          <w:lang w:val="pt-BR"/>
        </w:rPr>
        <w:t>4</w:t>
      </w:r>
      <w:r w:rsidRPr="00DD744E">
        <w:rPr>
          <w:color w:val="000000"/>
          <w:sz w:val="28"/>
          <w:szCs w:val="28"/>
          <w:lang w:val="pt-BR"/>
        </w:rPr>
        <w:t>,</w:t>
      </w:r>
      <w:r>
        <w:rPr>
          <w:color w:val="000000"/>
          <w:sz w:val="28"/>
          <w:szCs w:val="28"/>
          <w:lang w:val="pt-BR"/>
        </w:rPr>
        <w:t>7</w:t>
      </w:r>
      <w:r w:rsidRPr="00DD744E">
        <w:rPr>
          <w:color w:val="000000"/>
          <w:sz w:val="28"/>
          <w:szCs w:val="28"/>
          <w:lang w:val="pt-BR"/>
        </w:rPr>
        <w:t>%</w:t>
      </w:r>
      <w:r>
        <w:rPr>
          <w:b/>
          <w:bCs/>
          <w:iCs/>
          <w:color w:val="000000"/>
          <w:sz w:val="28"/>
          <w:szCs w:val="28"/>
          <w:lang w:val="nl-NL"/>
        </w:rPr>
        <w:t xml:space="preserve">; </w:t>
      </w:r>
      <w:r w:rsidRPr="00DD744E">
        <w:rPr>
          <w:color w:val="000000"/>
          <w:sz w:val="28"/>
          <w:szCs w:val="28"/>
          <w:lang w:val="pt-BR"/>
        </w:rPr>
        <w:t>Chiến sĩ thi đua cấp cơ sở: 6/37 tỉ lệ 1</w:t>
      </w:r>
      <w:r>
        <w:rPr>
          <w:color w:val="000000"/>
          <w:sz w:val="28"/>
          <w:szCs w:val="28"/>
          <w:lang w:val="pt-BR"/>
        </w:rPr>
        <w:t>9</w:t>
      </w:r>
      <w:r w:rsidRPr="00DD744E">
        <w:rPr>
          <w:color w:val="000000"/>
          <w:sz w:val="28"/>
          <w:szCs w:val="28"/>
          <w:lang w:val="pt-BR"/>
        </w:rPr>
        <w:t>.</w:t>
      </w:r>
      <w:r>
        <w:rPr>
          <w:color w:val="000000"/>
          <w:sz w:val="28"/>
          <w:szCs w:val="28"/>
          <w:lang w:val="pt-BR"/>
        </w:rPr>
        <w:t>4</w:t>
      </w:r>
      <w:r w:rsidRPr="00DD744E">
        <w:rPr>
          <w:color w:val="000000"/>
          <w:sz w:val="28"/>
          <w:szCs w:val="28"/>
          <w:lang w:val="pt-BR"/>
        </w:rPr>
        <w:t>%</w:t>
      </w:r>
    </w:p>
    <w:p w:rsidR="00436C26" w:rsidRPr="00436C26" w:rsidRDefault="00436C26" w:rsidP="00436C26">
      <w:pPr>
        <w:spacing w:before="120"/>
        <w:ind w:firstLine="624"/>
        <w:jc w:val="both"/>
        <w:rPr>
          <w:b/>
          <w:bCs/>
          <w:i/>
          <w:iCs/>
          <w:color w:val="000000"/>
          <w:sz w:val="28"/>
          <w:szCs w:val="28"/>
          <w:lang w:val="nl-NL"/>
        </w:rPr>
      </w:pPr>
      <w:r w:rsidRPr="00DD744E">
        <w:rPr>
          <w:b/>
          <w:bCs/>
          <w:i/>
          <w:iCs/>
          <w:color w:val="000000"/>
          <w:sz w:val="28"/>
          <w:szCs w:val="28"/>
          <w:lang w:val="nl-NL"/>
        </w:rPr>
        <w:t>. Đề nghị khen</w:t>
      </w:r>
      <w:r>
        <w:rPr>
          <w:b/>
          <w:bCs/>
          <w:i/>
          <w:iCs/>
          <w:color w:val="000000"/>
          <w:sz w:val="28"/>
          <w:szCs w:val="28"/>
          <w:lang w:val="nl-NL"/>
        </w:rPr>
        <w:t xml:space="preserve"> </w:t>
      </w:r>
      <w:r>
        <w:rPr>
          <w:b/>
          <w:i/>
          <w:color w:val="000000"/>
          <w:sz w:val="28"/>
          <w:szCs w:val="28"/>
          <w:lang w:val="nl-NL"/>
        </w:rPr>
        <w:t>c</w:t>
      </w:r>
      <w:r w:rsidRPr="00436C26">
        <w:rPr>
          <w:b/>
          <w:i/>
          <w:color w:val="000000"/>
          <w:sz w:val="28"/>
          <w:szCs w:val="28"/>
          <w:lang w:val="nl-NL"/>
        </w:rPr>
        <w:t>á nhân:</w:t>
      </w:r>
      <w:r w:rsidRPr="00DD744E">
        <w:rPr>
          <w:bCs/>
          <w:iCs/>
          <w:color w:val="000000"/>
          <w:sz w:val="28"/>
          <w:szCs w:val="28"/>
          <w:lang w:val="nl-NL"/>
        </w:rPr>
        <w:t xml:space="preserve"> Giấy khen của Sở GD&amp;ĐT 01 giáo viên đ/c </w:t>
      </w:r>
      <w:r>
        <w:rPr>
          <w:bCs/>
          <w:iCs/>
          <w:color w:val="000000"/>
          <w:sz w:val="28"/>
          <w:szCs w:val="28"/>
          <w:lang w:val="nl-NL"/>
        </w:rPr>
        <w:t>Đoàn Thị Hiếu;</w:t>
      </w:r>
      <w:r w:rsidRPr="00DD744E">
        <w:rPr>
          <w:bCs/>
          <w:iCs/>
          <w:color w:val="000000"/>
          <w:sz w:val="28"/>
          <w:szCs w:val="28"/>
          <w:lang w:val="nl-NL"/>
        </w:rPr>
        <w:t xml:space="preserve"> Bằng khen của UBND tỉnh  01 giáo viên đ/c Đoàn Văn Minh.</w:t>
      </w:r>
    </w:p>
    <w:p w:rsidR="002374A2" w:rsidRPr="00AE2FC2" w:rsidRDefault="0024110E" w:rsidP="007D4602">
      <w:pPr>
        <w:ind w:firstLine="709"/>
        <w:jc w:val="both"/>
        <w:rPr>
          <w:b/>
          <w:bCs/>
          <w:sz w:val="28"/>
          <w:szCs w:val="28"/>
        </w:rPr>
      </w:pPr>
      <w:r>
        <w:rPr>
          <w:b/>
          <w:bCs/>
          <w:sz w:val="28"/>
          <w:szCs w:val="28"/>
        </w:rPr>
        <w:t>1.</w:t>
      </w:r>
      <w:r w:rsidR="00AE2FC2" w:rsidRPr="00AE2FC2">
        <w:rPr>
          <w:b/>
          <w:bCs/>
          <w:sz w:val="28"/>
          <w:szCs w:val="28"/>
        </w:rPr>
        <w:t>2. Hạn chế và nguyên nhân</w:t>
      </w:r>
    </w:p>
    <w:p w:rsidR="00157729" w:rsidRPr="00B75C01" w:rsidRDefault="00D76C01" w:rsidP="00157729">
      <w:pPr>
        <w:tabs>
          <w:tab w:val="left" w:pos="709"/>
        </w:tabs>
        <w:spacing w:before="120" w:line="320" w:lineRule="exact"/>
        <w:ind w:firstLine="709"/>
        <w:jc w:val="both"/>
        <w:rPr>
          <w:sz w:val="28"/>
          <w:szCs w:val="28"/>
          <w:lang w:val="de-DE"/>
        </w:rPr>
      </w:pPr>
      <w:r w:rsidRPr="00B75C01">
        <w:rPr>
          <w:sz w:val="28"/>
          <w:szCs w:val="28"/>
          <w:lang w:val="de-DE"/>
        </w:rPr>
        <w:t xml:space="preserve">- </w:t>
      </w:r>
      <w:r>
        <w:rPr>
          <w:sz w:val="28"/>
          <w:szCs w:val="28"/>
          <w:lang w:val="de-DE"/>
        </w:rPr>
        <w:t>C</w:t>
      </w:r>
      <w:r w:rsidRPr="00B75C01">
        <w:rPr>
          <w:sz w:val="28"/>
          <w:szCs w:val="28"/>
          <w:lang w:val="de-DE"/>
        </w:rPr>
        <w:t xml:space="preserve">òn </w:t>
      </w:r>
      <w:r>
        <w:rPr>
          <w:sz w:val="28"/>
          <w:szCs w:val="28"/>
          <w:lang w:val="de-DE"/>
        </w:rPr>
        <w:t>01 giáo viên</w:t>
      </w:r>
      <w:r w:rsidRPr="00B75C01">
        <w:rPr>
          <w:sz w:val="28"/>
          <w:szCs w:val="28"/>
          <w:lang w:val="de-DE"/>
        </w:rPr>
        <w:t xml:space="preserve"> đạt trình trình độ đào tạo trung cấp sư phạm m</w:t>
      </w:r>
      <w:r>
        <w:rPr>
          <w:sz w:val="28"/>
          <w:szCs w:val="28"/>
          <w:lang w:val="de-DE"/>
        </w:rPr>
        <w:t>ầm non; m</w:t>
      </w:r>
      <w:r w:rsidRPr="00B75C01">
        <w:rPr>
          <w:sz w:val="28"/>
          <w:szCs w:val="28"/>
          <w:lang w:val="de-DE"/>
        </w:rPr>
        <w:t>ột bộ phận GV hạn chế về chất lượng (năng lực thực tiễn chưa tương xứng với trình độ đào tạo).</w:t>
      </w:r>
      <w:r w:rsidR="00157729">
        <w:rPr>
          <w:sz w:val="28"/>
          <w:szCs w:val="28"/>
          <w:lang w:val="de-DE"/>
        </w:rPr>
        <w:t xml:space="preserve"> </w:t>
      </w:r>
      <w:r w:rsidR="00157729" w:rsidRPr="00B75C01">
        <w:rPr>
          <w:sz w:val="28"/>
          <w:szCs w:val="28"/>
          <w:lang w:val="de-DE"/>
        </w:rPr>
        <w:t xml:space="preserve">Việc tiếp cận và ứng dụng các phương pháp giáo dục tiên tiến vào thực tiễn giáo dục trẻ mầm non của hầu hết </w:t>
      </w:r>
      <w:r w:rsidR="00157729">
        <w:rPr>
          <w:sz w:val="28"/>
          <w:szCs w:val="28"/>
          <w:lang w:val="de-DE"/>
        </w:rPr>
        <w:t>giáo viên</w:t>
      </w:r>
      <w:r w:rsidR="00157729" w:rsidRPr="00B75C01">
        <w:rPr>
          <w:sz w:val="28"/>
          <w:szCs w:val="28"/>
          <w:lang w:val="de-DE"/>
        </w:rPr>
        <w:t xml:space="preserve"> còn có những hạn chế nhất định.</w:t>
      </w:r>
    </w:p>
    <w:p w:rsidR="00D76C01" w:rsidRDefault="00D76C01" w:rsidP="00D76C01">
      <w:pPr>
        <w:spacing w:before="120" w:line="320" w:lineRule="exact"/>
        <w:ind w:firstLine="720"/>
        <w:jc w:val="both"/>
        <w:rPr>
          <w:sz w:val="28"/>
          <w:szCs w:val="28"/>
          <w:lang w:val="de-DE"/>
        </w:rPr>
      </w:pPr>
    </w:p>
    <w:p w:rsidR="000837F4" w:rsidRDefault="000837F4" w:rsidP="000837F4">
      <w:pPr>
        <w:spacing w:before="120" w:line="320" w:lineRule="exact"/>
        <w:ind w:firstLine="720"/>
        <w:jc w:val="both"/>
        <w:rPr>
          <w:sz w:val="28"/>
          <w:szCs w:val="28"/>
          <w:lang w:val="de-DE"/>
        </w:rPr>
      </w:pPr>
      <w:r>
        <w:rPr>
          <w:sz w:val="28"/>
          <w:szCs w:val="28"/>
          <w:lang w:val="de-DE"/>
        </w:rPr>
        <w:t>- Trong năm học vẫn còn một số lớp tại điểm trường trung tâm định biên số trẻ/lớp vượt quá quy định và còn 03 phòng học diện tích hẹp chưa đảm bảo theo quy định.</w:t>
      </w:r>
    </w:p>
    <w:p w:rsidR="000837F4" w:rsidRDefault="000837F4" w:rsidP="000837F4">
      <w:pPr>
        <w:spacing w:before="120" w:line="320" w:lineRule="exact"/>
        <w:ind w:firstLine="720"/>
        <w:jc w:val="both"/>
        <w:rPr>
          <w:sz w:val="28"/>
          <w:szCs w:val="28"/>
          <w:lang w:val="de-DE"/>
        </w:rPr>
      </w:pPr>
      <w:r>
        <w:rPr>
          <w:sz w:val="28"/>
          <w:szCs w:val="28"/>
          <w:lang w:val="de-DE"/>
        </w:rPr>
        <w:t>- Đồ dùng, đồ chơi cũ, hỏng nhiều chưa được trang bị, bổ sung thay thế kịp thời.</w:t>
      </w:r>
    </w:p>
    <w:p w:rsidR="00585EFE" w:rsidRDefault="00585EFE" w:rsidP="00585EFE">
      <w:pPr>
        <w:spacing w:before="120" w:line="320" w:lineRule="exact"/>
        <w:ind w:firstLine="720"/>
        <w:jc w:val="both"/>
        <w:rPr>
          <w:sz w:val="28"/>
          <w:szCs w:val="28"/>
          <w:lang w:val="de-DE"/>
        </w:rPr>
      </w:pPr>
      <w:r>
        <w:rPr>
          <w:sz w:val="28"/>
          <w:szCs w:val="28"/>
          <w:lang w:val="de-DE"/>
        </w:rPr>
        <w:t>- Tỷ lệ các danh hiệu thi đua cá nhân: Lao động tiên tiến và Chiến sĩ thi đua cơ sở chưa đạt chỉ tiêu đề ra. Nguyên nhân do trong năm học có 02 giáo viên bị xử lý kỷ luật khiển trách do vi phạm chính sách dân số KHHGĐ.</w:t>
      </w:r>
    </w:p>
    <w:p w:rsidR="009B5647" w:rsidRPr="00442D85" w:rsidRDefault="0024110E" w:rsidP="00585EFE">
      <w:pPr>
        <w:spacing w:before="120" w:line="320" w:lineRule="exact"/>
        <w:ind w:firstLine="720"/>
        <w:jc w:val="both"/>
        <w:rPr>
          <w:b/>
          <w:bCs/>
          <w:sz w:val="28"/>
          <w:szCs w:val="28"/>
          <w:lang w:val="af-ZA"/>
        </w:rPr>
      </w:pPr>
      <w:r>
        <w:rPr>
          <w:b/>
          <w:bCs/>
          <w:sz w:val="28"/>
          <w:szCs w:val="28"/>
          <w:lang w:val="af-ZA"/>
        </w:rPr>
        <w:t>1.</w:t>
      </w:r>
      <w:r w:rsidR="00D76C01" w:rsidRPr="00442D85">
        <w:rPr>
          <w:b/>
          <w:bCs/>
          <w:sz w:val="28"/>
          <w:szCs w:val="28"/>
          <w:lang w:val="af-ZA"/>
        </w:rPr>
        <w:t>3. Các giải pháp định hướng nhằm khắc ph</w:t>
      </w:r>
      <w:r w:rsidR="00157729" w:rsidRPr="00442D85">
        <w:rPr>
          <w:b/>
          <w:bCs/>
          <w:sz w:val="28"/>
          <w:szCs w:val="28"/>
          <w:lang w:val="af-ZA"/>
        </w:rPr>
        <w:t>ục</w:t>
      </w:r>
      <w:r w:rsidR="00D76C01" w:rsidRPr="00442D85">
        <w:rPr>
          <w:b/>
          <w:bCs/>
          <w:sz w:val="28"/>
          <w:szCs w:val="28"/>
          <w:lang w:val="af-ZA"/>
        </w:rPr>
        <w:t xml:space="preserve"> hạn</w:t>
      </w:r>
      <w:r w:rsidR="00157729" w:rsidRPr="00442D85">
        <w:rPr>
          <w:b/>
          <w:bCs/>
          <w:sz w:val="28"/>
          <w:szCs w:val="28"/>
          <w:lang w:val="af-ZA"/>
        </w:rPr>
        <w:t xml:space="preserve"> </w:t>
      </w:r>
      <w:r w:rsidR="00D76C01" w:rsidRPr="00442D85">
        <w:rPr>
          <w:b/>
          <w:bCs/>
          <w:sz w:val="28"/>
          <w:szCs w:val="28"/>
          <w:lang w:val="af-ZA"/>
        </w:rPr>
        <w:t>chế, nâng cao hiệu quả chăm sóc, giáo dục</w:t>
      </w:r>
    </w:p>
    <w:p w:rsidR="00D76C01" w:rsidRDefault="00D76C01" w:rsidP="009B5647">
      <w:pPr>
        <w:tabs>
          <w:tab w:val="left" w:pos="709"/>
        </w:tabs>
        <w:spacing w:before="120" w:after="120" w:line="320" w:lineRule="exact"/>
        <w:ind w:firstLine="709"/>
        <w:jc w:val="both"/>
        <w:rPr>
          <w:sz w:val="28"/>
          <w:szCs w:val="28"/>
          <w:lang w:val="af-ZA"/>
        </w:rPr>
      </w:pPr>
      <w:r>
        <w:rPr>
          <w:sz w:val="28"/>
          <w:szCs w:val="28"/>
          <w:lang w:val="af-ZA"/>
        </w:rPr>
        <w:t>- Tạo điều kiện cho giáo viên tiếp tục tham gia hoàn thành khoá học nâng chuẩn</w:t>
      </w:r>
      <w:r w:rsidR="00157729">
        <w:rPr>
          <w:sz w:val="28"/>
          <w:szCs w:val="28"/>
          <w:lang w:val="af-ZA"/>
        </w:rPr>
        <w:t>.</w:t>
      </w:r>
    </w:p>
    <w:p w:rsidR="00157729" w:rsidRDefault="00157729" w:rsidP="009B5647">
      <w:pPr>
        <w:tabs>
          <w:tab w:val="left" w:pos="709"/>
        </w:tabs>
        <w:spacing w:before="120" w:after="120" w:line="320" w:lineRule="exact"/>
        <w:ind w:firstLine="709"/>
        <w:jc w:val="both"/>
        <w:rPr>
          <w:sz w:val="28"/>
          <w:szCs w:val="28"/>
          <w:lang w:val="af-ZA"/>
        </w:rPr>
      </w:pPr>
      <w:r>
        <w:rPr>
          <w:sz w:val="28"/>
          <w:szCs w:val="28"/>
          <w:lang w:val="af-ZA"/>
        </w:rPr>
        <w:t>- Giáo dục nâng cao nhận thức của giáo viên về trách nhiệm của bản thân gắn liền với việc tự học tập đổi mới phương pháp dạy học, đặc biệt là việc vận dụng các phương pháp dạy học theo quan điểm giáo dục lấy trẻ làm trung tâm và phương phâp dạy học tiên tiến.</w:t>
      </w:r>
    </w:p>
    <w:p w:rsidR="00C10AA0" w:rsidRPr="003B7838" w:rsidRDefault="00A82782" w:rsidP="00F40ADE">
      <w:pPr>
        <w:widowControl w:val="0"/>
        <w:spacing w:before="120" w:after="120" w:line="320" w:lineRule="exact"/>
        <w:ind w:firstLine="709"/>
        <w:jc w:val="both"/>
        <w:rPr>
          <w:sz w:val="28"/>
          <w:szCs w:val="28"/>
          <w:lang w:val="ms-MY"/>
        </w:rPr>
      </w:pPr>
      <w:r w:rsidRPr="003B7838">
        <w:rPr>
          <w:sz w:val="28"/>
          <w:szCs w:val="28"/>
          <w:lang w:val="ms-MY"/>
        </w:rPr>
        <w:t xml:space="preserve">- Tiếp tục tham mưu với Phòng </w:t>
      </w:r>
      <w:r w:rsidR="003B7838">
        <w:rPr>
          <w:sz w:val="28"/>
          <w:szCs w:val="28"/>
          <w:lang w:val="ms-MY"/>
        </w:rPr>
        <w:t>G</w:t>
      </w:r>
      <w:r w:rsidRPr="003B7838">
        <w:rPr>
          <w:sz w:val="28"/>
          <w:szCs w:val="28"/>
          <w:lang w:val="ms-MY"/>
        </w:rPr>
        <w:t>iáo dục và Đà</w:t>
      </w:r>
      <w:r w:rsidR="003B7838">
        <w:rPr>
          <w:sz w:val="28"/>
          <w:szCs w:val="28"/>
          <w:lang w:val="ms-MY"/>
        </w:rPr>
        <w:t>o</w:t>
      </w:r>
      <w:r w:rsidRPr="003B7838">
        <w:rPr>
          <w:sz w:val="28"/>
          <w:szCs w:val="28"/>
          <w:lang w:val="ms-MY"/>
        </w:rPr>
        <w:t xml:space="preserve"> tạo thị xã kiến nghị với UBND thị xã đầu tư xây mới thêm số lượng phòng học và phòng chức năng đảm bảo theo yêu cầu.</w:t>
      </w:r>
    </w:p>
    <w:p w:rsidR="003B7838" w:rsidRDefault="003B7838" w:rsidP="00F40ADE">
      <w:pPr>
        <w:widowControl w:val="0"/>
        <w:spacing w:before="120" w:after="120" w:line="320" w:lineRule="exact"/>
        <w:ind w:firstLine="709"/>
        <w:jc w:val="both"/>
        <w:rPr>
          <w:sz w:val="28"/>
          <w:szCs w:val="28"/>
          <w:lang w:val="ms-MY"/>
        </w:rPr>
      </w:pPr>
      <w:r w:rsidRPr="003B7838">
        <w:rPr>
          <w:sz w:val="28"/>
          <w:szCs w:val="28"/>
          <w:lang w:val="ms-MY"/>
        </w:rPr>
        <w:t>- Rà soát, lập kế hoạch trang bị bổ sung thay thế các đồ dùng, đồ chơi đã cũ hỏng cho các nhóm lớp.</w:t>
      </w:r>
    </w:p>
    <w:p w:rsidR="0024110E" w:rsidRDefault="0024110E" w:rsidP="00F40ADE">
      <w:pPr>
        <w:widowControl w:val="0"/>
        <w:spacing w:before="120" w:after="120" w:line="320" w:lineRule="exact"/>
        <w:ind w:firstLine="709"/>
        <w:jc w:val="both"/>
        <w:rPr>
          <w:b/>
          <w:bCs/>
          <w:sz w:val="28"/>
          <w:szCs w:val="28"/>
          <w:lang w:val="ms-MY"/>
        </w:rPr>
      </w:pPr>
      <w:r w:rsidRPr="0024110E">
        <w:rPr>
          <w:b/>
          <w:bCs/>
          <w:sz w:val="28"/>
          <w:szCs w:val="28"/>
          <w:lang w:val="ms-MY"/>
        </w:rPr>
        <w:t>2. Đánh giá về phương hướng, chiến lược xây dựng và phát triển nhà trường</w:t>
      </w:r>
    </w:p>
    <w:p w:rsidR="0024110E" w:rsidRDefault="0024110E" w:rsidP="00F40ADE">
      <w:pPr>
        <w:widowControl w:val="0"/>
        <w:spacing w:before="120" w:after="120" w:line="320" w:lineRule="exact"/>
        <w:ind w:firstLine="709"/>
        <w:jc w:val="both"/>
        <w:rPr>
          <w:sz w:val="28"/>
          <w:szCs w:val="28"/>
          <w:lang w:val="ms-MY"/>
        </w:rPr>
      </w:pPr>
      <w:r w:rsidRPr="0024110E">
        <w:rPr>
          <w:sz w:val="28"/>
          <w:szCs w:val="28"/>
          <w:lang w:val="ms-MY"/>
        </w:rPr>
        <w:t xml:space="preserve">Theo kế hoạch </w:t>
      </w:r>
      <w:r>
        <w:rPr>
          <w:sz w:val="28"/>
          <w:szCs w:val="28"/>
          <w:lang w:val="ms-MY"/>
        </w:rPr>
        <w:t>chiến lược phát triển nhà trường giai đoạn 2021-202</w:t>
      </w:r>
      <w:r w:rsidR="00CF6577">
        <w:rPr>
          <w:sz w:val="28"/>
          <w:szCs w:val="28"/>
          <w:lang w:val="ms-MY"/>
        </w:rPr>
        <w:t>5 kế hoạch số 102/KH-MNĐM ngày 30/10/2021 của nhà trường đã được Phòng Giáo dục và Đào tạo thị xã Quảng Yên phê duyệt, nhà trường đánh giá việc thực hiện kế hoạch chiến lược như sau: Theo kê hoạch chiến lược giai đoạn từ năm 2021-2025:</w:t>
      </w:r>
    </w:p>
    <w:p w:rsidR="00CF6577" w:rsidRDefault="00CF6577" w:rsidP="00F40ADE">
      <w:pPr>
        <w:widowControl w:val="0"/>
        <w:spacing w:before="120" w:after="120" w:line="320" w:lineRule="exact"/>
        <w:ind w:firstLine="709"/>
        <w:jc w:val="both"/>
        <w:rPr>
          <w:sz w:val="28"/>
          <w:szCs w:val="28"/>
          <w:lang w:val="ms-MY"/>
        </w:rPr>
      </w:pPr>
      <w:r>
        <w:rPr>
          <w:sz w:val="28"/>
          <w:szCs w:val="28"/>
          <w:lang w:val="ms-MY"/>
        </w:rPr>
        <w:t>- Tham mưu với Đảng và chính quyền địa phương tranh thủ sự ủng hộ của PHHS và sự đầu tư kinh phí của cấp trên nhà trường đã cải tạo, xây dựng hoàn chỉnh cơ sở vật chất đủ điều kiện của trường chuẩn quốc gia mức độ 1.</w:t>
      </w:r>
    </w:p>
    <w:p w:rsidR="00100AE1" w:rsidRDefault="00100AE1" w:rsidP="00F40ADE">
      <w:pPr>
        <w:widowControl w:val="0"/>
        <w:spacing w:before="120" w:after="120" w:line="320" w:lineRule="exact"/>
        <w:ind w:firstLine="709"/>
        <w:jc w:val="both"/>
        <w:rPr>
          <w:sz w:val="28"/>
          <w:szCs w:val="28"/>
          <w:lang w:val="ms-MY"/>
        </w:rPr>
      </w:pPr>
      <w:r>
        <w:rPr>
          <w:sz w:val="28"/>
          <w:szCs w:val="28"/>
          <w:lang w:val="ms-MY"/>
        </w:rPr>
        <w:t xml:space="preserve">- 94,7% cán bộ, giáo viên, nhân viên đạt từ hoàn thành tốt nhiệm vụ trở lên </w:t>
      </w:r>
      <w:r w:rsidRPr="00100AE1">
        <w:rPr>
          <w:i/>
          <w:iCs/>
          <w:sz w:val="28"/>
          <w:szCs w:val="28"/>
          <w:lang w:val="ms-MY"/>
        </w:rPr>
        <w:t>(không đạt chỉ tiêu đề ra).</w:t>
      </w:r>
      <w:r>
        <w:rPr>
          <w:sz w:val="28"/>
          <w:szCs w:val="28"/>
          <w:lang w:val="ms-MY"/>
        </w:rPr>
        <w:t xml:space="preserve"> Nguyên nhân do có 02 giáo viên bị kỉ luật khiển trách do vi phạm chính sách dân số kế hoạch hoá gia đình.</w:t>
      </w:r>
    </w:p>
    <w:p w:rsidR="00F91392" w:rsidRDefault="00F91392" w:rsidP="00F40ADE">
      <w:pPr>
        <w:widowControl w:val="0"/>
        <w:spacing w:before="120" w:after="120" w:line="320" w:lineRule="exact"/>
        <w:ind w:firstLine="709"/>
        <w:jc w:val="both"/>
        <w:rPr>
          <w:sz w:val="28"/>
          <w:szCs w:val="28"/>
          <w:lang w:val="ms-MY"/>
        </w:rPr>
      </w:pPr>
    </w:p>
    <w:p w:rsidR="00F91392" w:rsidRDefault="00F91392" w:rsidP="00F40ADE">
      <w:pPr>
        <w:widowControl w:val="0"/>
        <w:spacing w:before="120" w:after="120" w:line="320" w:lineRule="exact"/>
        <w:ind w:firstLine="709"/>
        <w:jc w:val="both"/>
        <w:rPr>
          <w:sz w:val="28"/>
          <w:szCs w:val="28"/>
          <w:lang w:val="ms-MY"/>
        </w:rPr>
      </w:pPr>
    </w:p>
    <w:p w:rsidR="00F91392" w:rsidRDefault="00F91392" w:rsidP="00F40ADE">
      <w:pPr>
        <w:widowControl w:val="0"/>
        <w:spacing w:before="120" w:after="120" w:line="320" w:lineRule="exact"/>
        <w:ind w:firstLine="709"/>
        <w:jc w:val="both"/>
        <w:rPr>
          <w:sz w:val="28"/>
          <w:szCs w:val="28"/>
          <w:lang w:val="ms-MY"/>
        </w:rPr>
      </w:pPr>
    </w:p>
    <w:p w:rsidR="00F91392" w:rsidRDefault="00F91392" w:rsidP="00F40ADE">
      <w:pPr>
        <w:widowControl w:val="0"/>
        <w:spacing w:before="120" w:after="120" w:line="320" w:lineRule="exact"/>
        <w:ind w:firstLine="709"/>
        <w:jc w:val="both"/>
        <w:rPr>
          <w:sz w:val="28"/>
          <w:szCs w:val="28"/>
          <w:lang w:val="ms-MY"/>
        </w:rPr>
      </w:pPr>
    </w:p>
    <w:p w:rsidR="005C50CC" w:rsidRDefault="005C50CC" w:rsidP="005C50CC">
      <w:pPr>
        <w:widowControl w:val="0"/>
        <w:spacing w:before="120" w:after="120" w:line="320" w:lineRule="exact"/>
        <w:ind w:firstLine="709"/>
        <w:jc w:val="both"/>
        <w:rPr>
          <w:sz w:val="28"/>
          <w:szCs w:val="28"/>
          <w:lang w:val="ms-MY"/>
        </w:rPr>
      </w:pPr>
      <w:r>
        <w:rPr>
          <w:sz w:val="28"/>
          <w:szCs w:val="28"/>
          <w:lang w:val="ms-MY"/>
        </w:rPr>
        <w:lastRenderedPageBreak/>
        <w:t>- Kết quả huy động trẻ:</w:t>
      </w:r>
    </w:p>
    <w:tbl>
      <w:tblPr>
        <w:tblStyle w:val="TableGrid"/>
        <w:tblW w:w="0" w:type="auto"/>
        <w:tblLook w:val="04A0" w:firstRow="1" w:lastRow="0" w:firstColumn="1" w:lastColumn="0" w:noHBand="0" w:noVBand="1"/>
      </w:tblPr>
      <w:tblGrid>
        <w:gridCol w:w="714"/>
        <w:gridCol w:w="2831"/>
        <w:gridCol w:w="1895"/>
        <w:gridCol w:w="2211"/>
        <w:gridCol w:w="1411"/>
      </w:tblGrid>
      <w:tr w:rsidR="005C50CC" w:rsidTr="005C50CC">
        <w:tc>
          <w:tcPr>
            <w:tcW w:w="714" w:type="dxa"/>
          </w:tcPr>
          <w:p w:rsidR="005C50CC" w:rsidRPr="00CB06AE" w:rsidRDefault="005C50CC" w:rsidP="00CB06AE">
            <w:pPr>
              <w:widowControl w:val="0"/>
              <w:spacing w:before="120" w:after="120" w:line="320" w:lineRule="exact"/>
              <w:jc w:val="center"/>
              <w:rPr>
                <w:b/>
                <w:bCs/>
                <w:szCs w:val="24"/>
                <w:lang w:val="ms-MY"/>
              </w:rPr>
            </w:pPr>
            <w:r w:rsidRPr="00CB06AE">
              <w:rPr>
                <w:b/>
                <w:bCs/>
                <w:szCs w:val="24"/>
                <w:lang w:val="ms-MY"/>
              </w:rPr>
              <w:t>STT</w:t>
            </w:r>
          </w:p>
        </w:tc>
        <w:tc>
          <w:tcPr>
            <w:tcW w:w="2831" w:type="dxa"/>
          </w:tcPr>
          <w:p w:rsidR="005C50CC" w:rsidRPr="00CB06AE" w:rsidRDefault="005C50CC" w:rsidP="00CB06AE">
            <w:pPr>
              <w:widowControl w:val="0"/>
              <w:spacing w:before="120" w:after="120" w:line="320" w:lineRule="exact"/>
              <w:jc w:val="center"/>
              <w:rPr>
                <w:b/>
                <w:bCs/>
                <w:szCs w:val="24"/>
                <w:lang w:val="ms-MY"/>
              </w:rPr>
            </w:pPr>
            <w:r w:rsidRPr="00CB06AE">
              <w:rPr>
                <w:b/>
                <w:bCs/>
                <w:szCs w:val="24"/>
                <w:lang w:val="ms-MY"/>
              </w:rPr>
              <w:t>Độ tuổi</w:t>
            </w:r>
          </w:p>
        </w:tc>
        <w:tc>
          <w:tcPr>
            <w:tcW w:w="1895" w:type="dxa"/>
          </w:tcPr>
          <w:p w:rsidR="005C50CC" w:rsidRPr="00CB06AE" w:rsidRDefault="005C50CC" w:rsidP="00CB06AE">
            <w:pPr>
              <w:widowControl w:val="0"/>
              <w:spacing w:before="120" w:after="120" w:line="320" w:lineRule="exact"/>
              <w:jc w:val="center"/>
              <w:rPr>
                <w:b/>
                <w:bCs/>
                <w:szCs w:val="24"/>
                <w:lang w:val="ms-MY"/>
              </w:rPr>
            </w:pPr>
            <w:r w:rsidRPr="00CB06AE">
              <w:rPr>
                <w:b/>
                <w:bCs/>
                <w:szCs w:val="24"/>
                <w:lang w:val="ms-MY"/>
              </w:rPr>
              <w:t>Chỉ tiêu trong chiến lược phát triển</w:t>
            </w:r>
          </w:p>
        </w:tc>
        <w:tc>
          <w:tcPr>
            <w:tcW w:w="2211" w:type="dxa"/>
          </w:tcPr>
          <w:p w:rsidR="005C50CC" w:rsidRPr="00CB06AE" w:rsidRDefault="005C50CC" w:rsidP="00CB06AE">
            <w:pPr>
              <w:widowControl w:val="0"/>
              <w:spacing w:before="120" w:after="120" w:line="320" w:lineRule="exact"/>
              <w:jc w:val="center"/>
              <w:rPr>
                <w:b/>
                <w:bCs/>
                <w:szCs w:val="24"/>
                <w:lang w:val="ms-MY"/>
              </w:rPr>
            </w:pPr>
            <w:r w:rsidRPr="00CB06AE">
              <w:rPr>
                <w:b/>
                <w:bCs/>
                <w:szCs w:val="24"/>
                <w:lang w:val="ms-MY"/>
              </w:rPr>
              <w:t>Kết quả đạt được trong năm học 2023-2024</w:t>
            </w:r>
          </w:p>
        </w:tc>
        <w:tc>
          <w:tcPr>
            <w:tcW w:w="1411" w:type="dxa"/>
          </w:tcPr>
          <w:p w:rsidR="005C50CC" w:rsidRPr="00CB06AE" w:rsidRDefault="005C50CC" w:rsidP="00CB06AE">
            <w:pPr>
              <w:widowControl w:val="0"/>
              <w:spacing w:before="120" w:after="120" w:line="320" w:lineRule="exact"/>
              <w:jc w:val="center"/>
              <w:rPr>
                <w:b/>
                <w:bCs/>
                <w:szCs w:val="24"/>
                <w:lang w:val="ms-MY"/>
              </w:rPr>
            </w:pPr>
            <w:r w:rsidRPr="00CB06AE">
              <w:rPr>
                <w:b/>
                <w:bCs/>
                <w:szCs w:val="24"/>
                <w:lang w:val="ms-MY"/>
              </w:rPr>
              <w:t>Ghi chú</w:t>
            </w:r>
          </w:p>
        </w:tc>
      </w:tr>
      <w:tr w:rsidR="005C50CC" w:rsidTr="005C50CC">
        <w:tc>
          <w:tcPr>
            <w:tcW w:w="714" w:type="dxa"/>
          </w:tcPr>
          <w:p w:rsidR="005C50CC" w:rsidRDefault="005C50CC" w:rsidP="005C50CC">
            <w:pPr>
              <w:widowControl w:val="0"/>
              <w:spacing w:before="120" w:after="120" w:line="320" w:lineRule="exact"/>
              <w:jc w:val="center"/>
              <w:rPr>
                <w:sz w:val="28"/>
                <w:szCs w:val="28"/>
                <w:lang w:val="ms-MY"/>
              </w:rPr>
            </w:pPr>
            <w:r>
              <w:rPr>
                <w:sz w:val="28"/>
                <w:szCs w:val="28"/>
                <w:lang w:val="ms-MY"/>
              </w:rPr>
              <w:t>1</w:t>
            </w:r>
          </w:p>
        </w:tc>
        <w:tc>
          <w:tcPr>
            <w:tcW w:w="2831" w:type="dxa"/>
          </w:tcPr>
          <w:p w:rsidR="005C50CC" w:rsidRDefault="005C50CC" w:rsidP="004638BB">
            <w:pPr>
              <w:widowControl w:val="0"/>
              <w:spacing w:before="120" w:after="120" w:line="320" w:lineRule="exact"/>
              <w:jc w:val="both"/>
              <w:rPr>
                <w:sz w:val="28"/>
                <w:szCs w:val="28"/>
                <w:lang w:val="ms-MY"/>
              </w:rPr>
            </w:pPr>
            <w:r>
              <w:rPr>
                <w:sz w:val="28"/>
                <w:szCs w:val="28"/>
                <w:lang w:val="ms-MY"/>
              </w:rPr>
              <w:t>Nhà trẻ</w:t>
            </w:r>
          </w:p>
        </w:tc>
        <w:tc>
          <w:tcPr>
            <w:tcW w:w="1895" w:type="dxa"/>
          </w:tcPr>
          <w:p w:rsidR="005C50CC" w:rsidRDefault="005C50CC" w:rsidP="00CB06AE">
            <w:pPr>
              <w:widowControl w:val="0"/>
              <w:spacing w:before="120" w:after="120" w:line="320" w:lineRule="exact"/>
              <w:jc w:val="center"/>
              <w:rPr>
                <w:sz w:val="28"/>
                <w:szCs w:val="28"/>
                <w:lang w:val="ms-MY"/>
              </w:rPr>
            </w:pPr>
            <w:r>
              <w:rPr>
                <w:sz w:val="28"/>
                <w:szCs w:val="28"/>
                <w:lang w:val="ms-MY"/>
              </w:rPr>
              <w:t>35-&gt;39%</w:t>
            </w:r>
          </w:p>
        </w:tc>
        <w:tc>
          <w:tcPr>
            <w:tcW w:w="2211" w:type="dxa"/>
          </w:tcPr>
          <w:p w:rsidR="005C50CC" w:rsidRDefault="005C50CC" w:rsidP="00CB06AE">
            <w:pPr>
              <w:widowControl w:val="0"/>
              <w:spacing w:before="120" w:after="120" w:line="320" w:lineRule="exact"/>
              <w:jc w:val="center"/>
              <w:rPr>
                <w:sz w:val="28"/>
                <w:szCs w:val="28"/>
                <w:lang w:val="ms-MY"/>
              </w:rPr>
            </w:pPr>
            <w:r>
              <w:rPr>
                <w:sz w:val="28"/>
                <w:szCs w:val="28"/>
                <w:lang w:val="ms-MY"/>
              </w:rPr>
              <w:t>39%</w:t>
            </w:r>
          </w:p>
        </w:tc>
        <w:tc>
          <w:tcPr>
            <w:tcW w:w="1411" w:type="dxa"/>
          </w:tcPr>
          <w:p w:rsidR="005C50CC" w:rsidRDefault="005C50CC" w:rsidP="004638BB">
            <w:pPr>
              <w:widowControl w:val="0"/>
              <w:spacing w:before="120" w:after="120" w:line="320" w:lineRule="exact"/>
              <w:jc w:val="both"/>
              <w:rPr>
                <w:sz w:val="28"/>
                <w:szCs w:val="28"/>
                <w:lang w:val="ms-MY"/>
              </w:rPr>
            </w:pPr>
          </w:p>
        </w:tc>
      </w:tr>
      <w:tr w:rsidR="005C50CC" w:rsidTr="005C50CC">
        <w:tc>
          <w:tcPr>
            <w:tcW w:w="714" w:type="dxa"/>
          </w:tcPr>
          <w:p w:rsidR="005C50CC" w:rsidRDefault="005C50CC" w:rsidP="005C50CC">
            <w:pPr>
              <w:widowControl w:val="0"/>
              <w:spacing w:before="120" w:after="120" w:line="320" w:lineRule="exact"/>
              <w:jc w:val="center"/>
              <w:rPr>
                <w:sz w:val="28"/>
                <w:szCs w:val="28"/>
                <w:lang w:val="ms-MY"/>
              </w:rPr>
            </w:pPr>
            <w:r>
              <w:rPr>
                <w:sz w:val="28"/>
                <w:szCs w:val="28"/>
                <w:lang w:val="ms-MY"/>
              </w:rPr>
              <w:t>2</w:t>
            </w:r>
          </w:p>
        </w:tc>
        <w:tc>
          <w:tcPr>
            <w:tcW w:w="2831" w:type="dxa"/>
          </w:tcPr>
          <w:p w:rsidR="005C50CC" w:rsidRDefault="005C50CC" w:rsidP="004638BB">
            <w:pPr>
              <w:widowControl w:val="0"/>
              <w:spacing w:before="120" w:after="120" w:line="320" w:lineRule="exact"/>
              <w:jc w:val="both"/>
              <w:rPr>
                <w:sz w:val="28"/>
                <w:szCs w:val="28"/>
                <w:lang w:val="ms-MY"/>
              </w:rPr>
            </w:pPr>
            <w:r>
              <w:rPr>
                <w:sz w:val="28"/>
                <w:szCs w:val="28"/>
                <w:lang w:val="ms-MY"/>
              </w:rPr>
              <w:t>Mẫu giáo</w:t>
            </w:r>
          </w:p>
        </w:tc>
        <w:tc>
          <w:tcPr>
            <w:tcW w:w="1895" w:type="dxa"/>
          </w:tcPr>
          <w:p w:rsidR="005C50CC" w:rsidRDefault="005C50CC" w:rsidP="00CB06AE">
            <w:pPr>
              <w:widowControl w:val="0"/>
              <w:spacing w:before="120" w:after="120" w:line="320" w:lineRule="exact"/>
              <w:jc w:val="center"/>
              <w:rPr>
                <w:sz w:val="28"/>
                <w:szCs w:val="28"/>
                <w:lang w:val="ms-MY"/>
              </w:rPr>
            </w:pPr>
            <w:r>
              <w:rPr>
                <w:sz w:val="28"/>
                <w:szCs w:val="28"/>
                <w:lang w:val="ms-MY"/>
              </w:rPr>
              <w:t>97-&gt;98%</w:t>
            </w:r>
          </w:p>
        </w:tc>
        <w:tc>
          <w:tcPr>
            <w:tcW w:w="2211" w:type="dxa"/>
          </w:tcPr>
          <w:p w:rsidR="005C50CC" w:rsidRDefault="005C50CC" w:rsidP="00CB06AE">
            <w:pPr>
              <w:widowControl w:val="0"/>
              <w:spacing w:before="120" w:after="120" w:line="320" w:lineRule="exact"/>
              <w:jc w:val="center"/>
              <w:rPr>
                <w:sz w:val="28"/>
                <w:szCs w:val="28"/>
                <w:lang w:val="ms-MY"/>
              </w:rPr>
            </w:pPr>
            <w:r>
              <w:rPr>
                <w:sz w:val="28"/>
                <w:szCs w:val="28"/>
                <w:lang w:val="ms-MY"/>
              </w:rPr>
              <w:t>98%</w:t>
            </w:r>
          </w:p>
        </w:tc>
        <w:tc>
          <w:tcPr>
            <w:tcW w:w="1411" w:type="dxa"/>
          </w:tcPr>
          <w:p w:rsidR="005C50CC" w:rsidRDefault="005C50CC" w:rsidP="004638BB">
            <w:pPr>
              <w:widowControl w:val="0"/>
              <w:spacing w:before="120" w:after="120" w:line="320" w:lineRule="exact"/>
              <w:jc w:val="both"/>
              <w:rPr>
                <w:sz w:val="28"/>
                <w:szCs w:val="28"/>
                <w:lang w:val="ms-MY"/>
              </w:rPr>
            </w:pPr>
          </w:p>
        </w:tc>
      </w:tr>
      <w:tr w:rsidR="005C50CC" w:rsidTr="005C50CC">
        <w:tc>
          <w:tcPr>
            <w:tcW w:w="714" w:type="dxa"/>
          </w:tcPr>
          <w:p w:rsidR="005C50CC" w:rsidRDefault="005C50CC" w:rsidP="005C50CC">
            <w:pPr>
              <w:widowControl w:val="0"/>
              <w:spacing w:before="120" w:after="120" w:line="320" w:lineRule="exact"/>
              <w:jc w:val="center"/>
              <w:rPr>
                <w:sz w:val="28"/>
                <w:szCs w:val="28"/>
                <w:lang w:val="ms-MY"/>
              </w:rPr>
            </w:pPr>
            <w:r>
              <w:rPr>
                <w:sz w:val="28"/>
                <w:szCs w:val="28"/>
                <w:lang w:val="ms-MY"/>
              </w:rPr>
              <w:t>3</w:t>
            </w:r>
          </w:p>
        </w:tc>
        <w:tc>
          <w:tcPr>
            <w:tcW w:w="2831" w:type="dxa"/>
          </w:tcPr>
          <w:p w:rsidR="005C50CC" w:rsidRDefault="005C50CC" w:rsidP="004638BB">
            <w:pPr>
              <w:widowControl w:val="0"/>
              <w:spacing w:before="120" w:after="120" w:line="320" w:lineRule="exact"/>
              <w:jc w:val="both"/>
              <w:rPr>
                <w:sz w:val="28"/>
                <w:szCs w:val="28"/>
                <w:lang w:val="ms-MY"/>
              </w:rPr>
            </w:pPr>
            <w:r>
              <w:rPr>
                <w:sz w:val="28"/>
                <w:szCs w:val="28"/>
                <w:lang w:val="ms-MY"/>
              </w:rPr>
              <w:t>Mẫu giáo 5 tuổi</w:t>
            </w:r>
          </w:p>
        </w:tc>
        <w:tc>
          <w:tcPr>
            <w:tcW w:w="1895" w:type="dxa"/>
          </w:tcPr>
          <w:p w:rsidR="005C50CC" w:rsidRDefault="005C50CC" w:rsidP="00CB06AE">
            <w:pPr>
              <w:widowControl w:val="0"/>
              <w:spacing w:before="120" w:after="120" w:line="320" w:lineRule="exact"/>
              <w:jc w:val="center"/>
              <w:rPr>
                <w:sz w:val="28"/>
                <w:szCs w:val="28"/>
                <w:lang w:val="ms-MY"/>
              </w:rPr>
            </w:pPr>
            <w:r>
              <w:rPr>
                <w:sz w:val="28"/>
                <w:szCs w:val="28"/>
                <w:lang w:val="ms-MY"/>
              </w:rPr>
              <w:t>100%</w:t>
            </w:r>
          </w:p>
        </w:tc>
        <w:tc>
          <w:tcPr>
            <w:tcW w:w="2211" w:type="dxa"/>
          </w:tcPr>
          <w:p w:rsidR="005C50CC" w:rsidRDefault="00CB06AE" w:rsidP="00CB06AE">
            <w:pPr>
              <w:widowControl w:val="0"/>
              <w:spacing w:before="120" w:after="120" w:line="320" w:lineRule="exact"/>
              <w:jc w:val="center"/>
              <w:rPr>
                <w:sz w:val="28"/>
                <w:szCs w:val="28"/>
                <w:lang w:val="ms-MY"/>
              </w:rPr>
            </w:pPr>
            <w:r>
              <w:rPr>
                <w:sz w:val="28"/>
                <w:szCs w:val="28"/>
                <w:lang w:val="ms-MY"/>
              </w:rPr>
              <w:t>100%</w:t>
            </w:r>
          </w:p>
        </w:tc>
        <w:tc>
          <w:tcPr>
            <w:tcW w:w="1411" w:type="dxa"/>
          </w:tcPr>
          <w:p w:rsidR="005C50CC" w:rsidRDefault="005C50CC" w:rsidP="004638BB">
            <w:pPr>
              <w:widowControl w:val="0"/>
              <w:spacing w:before="120" w:after="120" w:line="320" w:lineRule="exact"/>
              <w:jc w:val="both"/>
              <w:rPr>
                <w:sz w:val="28"/>
                <w:szCs w:val="28"/>
                <w:lang w:val="ms-MY"/>
              </w:rPr>
            </w:pPr>
          </w:p>
        </w:tc>
      </w:tr>
    </w:tbl>
    <w:p w:rsidR="005C50CC" w:rsidRDefault="005C50CC" w:rsidP="00F40ADE">
      <w:pPr>
        <w:widowControl w:val="0"/>
        <w:spacing w:before="120" w:after="120" w:line="320" w:lineRule="exact"/>
        <w:ind w:firstLine="709"/>
        <w:jc w:val="both"/>
        <w:rPr>
          <w:sz w:val="28"/>
          <w:szCs w:val="28"/>
          <w:lang w:val="ms-MY"/>
        </w:rPr>
      </w:pPr>
    </w:p>
    <w:p w:rsidR="00DD5EAF" w:rsidRDefault="00DD5EAF" w:rsidP="00F40ADE">
      <w:pPr>
        <w:widowControl w:val="0"/>
        <w:spacing w:before="120" w:after="120" w:line="320" w:lineRule="exact"/>
        <w:ind w:firstLine="709"/>
        <w:jc w:val="both"/>
        <w:rPr>
          <w:sz w:val="28"/>
          <w:szCs w:val="28"/>
          <w:lang w:val="ms-MY"/>
        </w:rPr>
      </w:pPr>
      <w:r>
        <w:rPr>
          <w:sz w:val="28"/>
          <w:szCs w:val="28"/>
          <w:lang w:val="ms-MY"/>
        </w:rPr>
        <w:t>- Kết quả chăm sóc, giáo dục trẻ:</w:t>
      </w:r>
    </w:p>
    <w:tbl>
      <w:tblPr>
        <w:tblStyle w:val="TableGrid"/>
        <w:tblW w:w="0" w:type="auto"/>
        <w:tblLook w:val="04A0" w:firstRow="1" w:lastRow="0" w:firstColumn="1" w:lastColumn="0" w:noHBand="0" w:noVBand="1"/>
      </w:tblPr>
      <w:tblGrid>
        <w:gridCol w:w="704"/>
        <w:gridCol w:w="2835"/>
        <w:gridCol w:w="1897"/>
        <w:gridCol w:w="2214"/>
        <w:gridCol w:w="1412"/>
      </w:tblGrid>
      <w:tr w:rsidR="00366994" w:rsidTr="00366994">
        <w:tc>
          <w:tcPr>
            <w:tcW w:w="704" w:type="dxa"/>
          </w:tcPr>
          <w:p w:rsidR="00366994" w:rsidRPr="0007392A" w:rsidRDefault="00366994" w:rsidP="0007392A">
            <w:pPr>
              <w:widowControl w:val="0"/>
              <w:spacing w:before="120" w:after="120" w:line="320" w:lineRule="exact"/>
              <w:jc w:val="center"/>
              <w:rPr>
                <w:b/>
                <w:bCs/>
                <w:szCs w:val="24"/>
                <w:lang w:val="ms-MY"/>
              </w:rPr>
            </w:pPr>
            <w:r w:rsidRPr="0007392A">
              <w:rPr>
                <w:b/>
                <w:bCs/>
                <w:szCs w:val="24"/>
                <w:lang w:val="ms-MY"/>
              </w:rPr>
              <w:t>STT</w:t>
            </w:r>
          </w:p>
        </w:tc>
        <w:tc>
          <w:tcPr>
            <w:tcW w:w="2835" w:type="dxa"/>
          </w:tcPr>
          <w:p w:rsidR="00366994" w:rsidRPr="0007392A" w:rsidRDefault="00366994" w:rsidP="0007392A">
            <w:pPr>
              <w:widowControl w:val="0"/>
              <w:spacing w:before="120" w:after="120" w:line="320" w:lineRule="exact"/>
              <w:jc w:val="center"/>
              <w:rPr>
                <w:b/>
                <w:bCs/>
                <w:szCs w:val="24"/>
                <w:lang w:val="ms-MY"/>
              </w:rPr>
            </w:pPr>
            <w:r w:rsidRPr="0007392A">
              <w:rPr>
                <w:b/>
                <w:bCs/>
                <w:szCs w:val="24"/>
                <w:lang w:val="ms-MY"/>
              </w:rPr>
              <w:t>Nội dung</w:t>
            </w:r>
          </w:p>
        </w:tc>
        <w:tc>
          <w:tcPr>
            <w:tcW w:w="1897" w:type="dxa"/>
          </w:tcPr>
          <w:p w:rsidR="00366994" w:rsidRPr="0007392A" w:rsidRDefault="00366994" w:rsidP="0007392A">
            <w:pPr>
              <w:widowControl w:val="0"/>
              <w:spacing w:before="120" w:after="120" w:line="320" w:lineRule="exact"/>
              <w:jc w:val="center"/>
              <w:rPr>
                <w:b/>
                <w:bCs/>
                <w:szCs w:val="24"/>
                <w:lang w:val="ms-MY"/>
              </w:rPr>
            </w:pPr>
            <w:r w:rsidRPr="0007392A">
              <w:rPr>
                <w:b/>
                <w:bCs/>
                <w:szCs w:val="24"/>
                <w:lang w:val="ms-MY"/>
              </w:rPr>
              <w:t>Chỉ tiêu trong chiến lược phát triển</w:t>
            </w:r>
          </w:p>
        </w:tc>
        <w:tc>
          <w:tcPr>
            <w:tcW w:w="2214" w:type="dxa"/>
          </w:tcPr>
          <w:p w:rsidR="00366994" w:rsidRPr="0007392A" w:rsidRDefault="00366994" w:rsidP="0007392A">
            <w:pPr>
              <w:widowControl w:val="0"/>
              <w:spacing w:before="120" w:after="120" w:line="320" w:lineRule="exact"/>
              <w:jc w:val="center"/>
              <w:rPr>
                <w:b/>
                <w:bCs/>
                <w:szCs w:val="24"/>
                <w:lang w:val="ms-MY"/>
              </w:rPr>
            </w:pPr>
            <w:r w:rsidRPr="0007392A">
              <w:rPr>
                <w:b/>
                <w:bCs/>
                <w:szCs w:val="24"/>
                <w:lang w:val="ms-MY"/>
              </w:rPr>
              <w:t>Kết quả đạt được trong năm học 2023-2024</w:t>
            </w:r>
          </w:p>
        </w:tc>
        <w:tc>
          <w:tcPr>
            <w:tcW w:w="1412" w:type="dxa"/>
          </w:tcPr>
          <w:p w:rsidR="00366994" w:rsidRPr="0007392A" w:rsidRDefault="00886A93" w:rsidP="0007392A">
            <w:pPr>
              <w:widowControl w:val="0"/>
              <w:spacing w:before="120" w:after="120" w:line="320" w:lineRule="exact"/>
              <w:jc w:val="center"/>
              <w:rPr>
                <w:b/>
                <w:bCs/>
                <w:szCs w:val="24"/>
                <w:lang w:val="ms-MY"/>
              </w:rPr>
            </w:pPr>
            <w:r w:rsidRPr="0007392A">
              <w:rPr>
                <w:b/>
                <w:bCs/>
                <w:szCs w:val="24"/>
                <w:lang w:val="ms-MY"/>
              </w:rPr>
              <w:t>Ghi chú</w:t>
            </w:r>
          </w:p>
        </w:tc>
      </w:tr>
      <w:tr w:rsidR="00C67853" w:rsidTr="00366994">
        <w:tc>
          <w:tcPr>
            <w:tcW w:w="704" w:type="dxa"/>
          </w:tcPr>
          <w:p w:rsidR="00C67853" w:rsidRDefault="00C67853" w:rsidP="00B83708">
            <w:pPr>
              <w:widowControl w:val="0"/>
              <w:spacing w:before="120" w:after="120" w:line="320" w:lineRule="exact"/>
              <w:jc w:val="center"/>
              <w:rPr>
                <w:sz w:val="28"/>
                <w:szCs w:val="28"/>
                <w:lang w:val="ms-MY"/>
              </w:rPr>
            </w:pPr>
            <w:r>
              <w:rPr>
                <w:sz w:val="28"/>
                <w:szCs w:val="28"/>
                <w:lang w:val="ms-MY"/>
              </w:rPr>
              <w:t>1</w:t>
            </w:r>
          </w:p>
        </w:tc>
        <w:tc>
          <w:tcPr>
            <w:tcW w:w="2835" w:type="dxa"/>
          </w:tcPr>
          <w:p w:rsidR="00C67853" w:rsidRDefault="00C67853" w:rsidP="00C67853">
            <w:pPr>
              <w:widowControl w:val="0"/>
              <w:spacing w:before="120" w:after="120" w:line="320" w:lineRule="exact"/>
              <w:jc w:val="both"/>
              <w:rPr>
                <w:sz w:val="28"/>
                <w:szCs w:val="28"/>
                <w:lang w:val="ms-MY"/>
              </w:rPr>
            </w:pPr>
            <w:r>
              <w:rPr>
                <w:sz w:val="28"/>
                <w:szCs w:val="28"/>
                <w:lang w:val="ms-MY"/>
              </w:rPr>
              <w:t>Trẻ phát triển BT về cân nặng</w:t>
            </w:r>
          </w:p>
        </w:tc>
        <w:tc>
          <w:tcPr>
            <w:tcW w:w="1897" w:type="dxa"/>
          </w:tcPr>
          <w:p w:rsidR="00C67853" w:rsidRDefault="00C67853" w:rsidP="00C67853">
            <w:pPr>
              <w:widowControl w:val="0"/>
              <w:spacing w:before="120" w:after="120" w:line="320" w:lineRule="exact"/>
              <w:jc w:val="center"/>
              <w:rPr>
                <w:sz w:val="28"/>
                <w:szCs w:val="28"/>
                <w:lang w:val="ms-MY"/>
              </w:rPr>
            </w:pPr>
            <w:r>
              <w:rPr>
                <w:sz w:val="28"/>
                <w:szCs w:val="28"/>
                <w:lang w:val="ms-MY"/>
              </w:rPr>
              <w:t>99%</w:t>
            </w:r>
          </w:p>
        </w:tc>
        <w:tc>
          <w:tcPr>
            <w:tcW w:w="2214" w:type="dxa"/>
          </w:tcPr>
          <w:p w:rsidR="00C67853" w:rsidRDefault="00C67853" w:rsidP="00C67853">
            <w:pPr>
              <w:widowControl w:val="0"/>
              <w:spacing w:before="120" w:after="120" w:line="320" w:lineRule="exact"/>
              <w:jc w:val="center"/>
              <w:rPr>
                <w:sz w:val="28"/>
                <w:szCs w:val="28"/>
                <w:lang w:val="ms-MY"/>
              </w:rPr>
            </w:pPr>
            <w:r>
              <w:rPr>
                <w:sz w:val="28"/>
                <w:szCs w:val="28"/>
                <w:lang w:val="ms-MY"/>
              </w:rPr>
              <w:t>99%</w:t>
            </w:r>
          </w:p>
        </w:tc>
        <w:tc>
          <w:tcPr>
            <w:tcW w:w="1412" w:type="dxa"/>
          </w:tcPr>
          <w:p w:rsidR="00C67853" w:rsidRDefault="00C67853" w:rsidP="00C67853">
            <w:pPr>
              <w:widowControl w:val="0"/>
              <w:spacing w:before="120" w:after="120" w:line="320" w:lineRule="exact"/>
              <w:jc w:val="both"/>
              <w:rPr>
                <w:sz w:val="28"/>
                <w:szCs w:val="28"/>
                <w:lang w:val="ms-MY"/>
              </w:rPr>
            </w:pPr>
          </w:p>
        </w:tc>
      </w:tr>
      <w:tr w:rsidR="00C67853" w:rsidTr="00366994">
        <w:tc>
          <w:tcPr>
            <w:tcW w:w="704" w:type="dxa"/>
          </w:tcPr>
          <w:p w:rsidR="00C67853" w:rsidRDefault="00C67853" w:rsidP="00B83708">
            <w:pPr>
              <w:widowControl w:val="0"/>
              <w:spacing w:before="120" w:after="120" w:line="320" w:lineRule="exact"/>
              <w:jc w:val="center"/>
              <w:rPr>
                <w:sz w:val="28"/>
                <w:szCs w:val="28"/>
                <w:lang w:val="ms-MY"/>
              </w:rPr>
            </w:pPr>
            <w:r>
              <w:rPr>
                <w:sz w:val="28"/>
                <w:szCs w:val="28"/>
                <w:lang w:val="ms-MY"/>
              </w:rPr>
              <w:t>2</w:t>
            </w:r>
          </w:p>
        </w:tc>
        <w:tc>
          <w:tcPr>
            <w:tcW w:w="2835" w:type="dxa"/>
          </w:tcPr>
          <w:p w:rsidR="00C67853" w:rsidRDefault="00C67853" w:rsidP="00C67853">
            <w:pPr>
              <w:widowControl w:val="0"/>
              <w:spacing w:before="120" w:after="120" w:line="320" w:lineRule="exact"/>
              <w:jc w:val="both"/>
              <w:rPr>
                <w:sz w:val="28"/>
                <w:szCs w:val="28"/>
                <w:lang w:val="ms-MY"/>
              </w:rPr>
            </w:pPr>
            <w:r>
              <w:rPr>
                <w:sz w:val="28"/>
                <w:szCs w:val="28"/>
                <w:lang w:val="ms-MY"/>
              </w:rPr>
              <w:t>Trẻ phát triển BT về chiều cao</w:t>
            </w:r>
          </w:p>
        </w:tc>
        <w:tc>
          <w:tcPr>
            <w:tcW w:w="1897" w:type="dxa"/>
          </w:tcPr>
          <w:p w:rsidR="00C67853" w:rsidRDefault="00C67853" w:rsidP="00C67853">
            <w:pPr>
              <w:widowControl w:val="0"/>
              <w:spacing w:before="120" w:after="120" w:line="320" w:lineRule="exact"/>
              <w:jc w:val="center"/>
              <w:rPr>
                <w:sz w:val="28"/>
                <w:szCs w:val="28"/>
                <w:lang w:val="ms-MY"/>
              </w:rPr>
            </w:pPr>
            <w:r>
              <w:rPr>
                <w:sz w:val="28"/>
                <w:szCs w:val="28"/>
                <w:lang w:val="ms-MY"/>
              </w:rPr>
              <w:t>99%</w:t>
            </w:r>
          </w:p>
        </w:tc>
        <w:tc>
          <w:tcPr>
            <w:tcW w:w="2214" w:type="dxa"/>
          </w:tcPr>
          <w:p w:rsidR="00C67853" w:rsidRDefault="00C67853" w:rsidP="00C67853">
            <w:pPr>
              <w:widowControl w:val="0"/>
              <w:spacing w:before="120" w:after="120" w:line="320" w:lineRule="exact"/>
              <w:jc w:val="center"/>
              <w:rPr>
                <w:sz w:val="28"/>
                <w:szCs w:val="28"/>
                <w:lang w:val="ms-MY"/>
              </w:rPr>
            </w:pPr>
            <w:r>
              <w:rPr>
                <w:sz w:val="28"/>
                <w:szCs w:val="28"/>
                <w:lang w:val="ms-MY"/>
              </w:rPr>
              <w:t>99,57%</w:t>
            </w:r>
          </w:p>
        </w:tc>
        <w:tc>
          <w:tcPr>
            <w:tcW w:w="1412" w:type="dxa"/>
          </w:tcPr>
          <w:p w:rsidR="00C67853" w:rsidRDefault="00C67853" w:rsidP="00C67853">
            <w:pPr>
              <w:widowControl w:val="0"/>
              <w:spacing w:before="120" w:after="120" w:line="320" w:lineRule="exact"/>
              <w:jc w:val="both"/>
              <w:rPr>
                <w:sz w:val="28"/>
                <w:szCs w:val="28"/>
                <w:lang w:val="ms-MY"/>
              </w:rPr>
            </w:pPr>
          </w:p>
        </w:tc>
      </w:tr>
      <w:tr w:rsidR="00C67853" w:rsidTr="00366994">
        <w:tc>
          <w:tcPr>
            <w:tcW w:w="704" w:type="dxa"/>
          </w:tcPr>
          <w:p w:rsidR="00C67853" w:rsidRDefault="00C67853" w:rsidP="00B83708">
            <w:pPr>
              <w:widowControl w:val="0"/>
              <w:spacing w:before="120" w:after="120" w:line="320" w:lineRule="exact"/>
              <w:jc w:val="center"/>
              <w:rPr>
                <w:sz w:val="28"/>
                <w:szCs w:val="28"/>
                <w:lang w:val="ms-MY"/>
              </w:rPr>
            </w:pPr>
            <w:r>
              <w:rPr>
                <w:sz w:val="28"/>
                <w:szCs w:val="28"/>
                <w:lang w:val="ms-MY"/>
              </w:rPr>
              <w:t>3</w:t>
            </w:r>
          </w:p>
        </w:tc>
        <w:tc>
          <w:tcPr>
            <w:tcW w:w="2835" w:type="dxa"/>
          </w:tcPr>
          <w:p w:rsidR="00C67853" w:rsidRDefault="00C67853" w:rsidP="00C67853">
            <w:pPr>
              <w:widowControl w:val="0"/>
              <w:spacing w:before="120" w:after="120" w:line="320" w:lineRule="exact"/>
              <w:jc w:val="both"/>
              <w:rPr>
                <w:sz w:val="28"/>
                <w:szCs w:val="28"/>
                <w:lang w:val="ms-MY"/>
              </w:rPr>
            </w:pPr>
            <w:r>
              <w:rPr>
                <w:sz w:val="28"/>
                <w:szCs w:val="28"/>
                <w:lang w:val="ms-MY"/>
              </w:rPr>
              <w:t>Tỷ lệ chuyên cần</w:t>
            </w:r>
          </w:p>
        </w:tc>
        <w:tc>
          <w:tcPr>
            <w:tcW w:w="1897" w:type="dxa"/>
          </w:tcPr>
          <w:p w:rsidR="00C67853" w:rsidRDefault="00C67853" w:rsidP="00C67853">
            <w:pPr>
              <w:widowControl w:val="0"/>
              <w:spacing w:before="120" w:after="120" w:line="320" w:lineRule="exact"/>
              <w:jc w:val="center"/>
              <w:rPr>
                <w:sz w:val="28"/>
                <w:szCs w:val="28"/>
                <w:lang w:val="ms-MY"/>
              </w:rPr>
            </w:pPr>
            <w:r>
              <w:rPr>
                <w:sz w:val="28"/>
                <w:szCs w:val="28"/>
                <w:lang w:val="ms-MY"/>
              </w:rPr>
              <w:t>95%</w:t>
            </w:r>
          </w:p>
        </w:tc>
        <w:tc>
          <w:tcPr>
            <w:tcW w:w="2214" w:type="dxa"/>
          </w:tcPr>
          <w:p w:rsidR="00C67853" w:rsidRDefault="00C67853" w:rsidP="00C67853">
            <w:pPr>
              <w:widowControl w:val="0"/>
              <w:spacing w:before="120" w:after="120" w:line="320" w:lineRule="exact"/>
              <w:jc w:val="center"/>
              <w:rPr>
                <w:sz w:val="28"/>
                <w:szCs w:val="28"/>
                <w:lang w:val="ms-MY"/>
              </w:rPr>
            </w:pPr>
            <w:r>
              <w:rPr>
                <w:sz w:val="28"/>
                <w:szCs w:val="28"/>
                <w:lang w:val="ms-MY"/>
              </w:rPr>
              <w:t>98,5%</w:t>
            </w:r>
          </w:p>
        </w:tc>
        <w:tc>
          <w:tcPr>
            <w:tcW w:w="1412" w:type="dxa"/>
          </w:tcPr>
          <w:p w:rsidR="00C67853" w:rsidRDefault="00C67853" w:rsidP="00C67853">
            <w:pPr>
              <w:widowControl w:val="0"/>
              <w:spacing w:before="120" w:after="120" w:line="320" w:lineRule="exact"/>
              <w:jc w:val="both"/>
              <w:rPr>
                <w:sz w:val="28"/>
                <w:szCs w:val="28"/>
                <w:lang w:val="ms-MY"/>
              </w:rPr>
            </w:pPr>
          </w:p>
        </w:tc>
      </w:tr>
      <w:tr w:rsidR="00C67853" w:rsidTr="00366994">
        <w:tc>
          <w:tcPr>
            <w:tcW w:w="704" w:type="dxa"/>
          </w:tcPr>
          <w:p w:rsidR="00C67853" w:rsidRDefault="00C67853" w:rsidP="00B83708">
            <w:pPr>
              <w:widowControl w:val="0"/>
              <w:spacing w:before="120" w:after="120" w:line="320" w:lineRule="exact"/>
              <w:jc w:val="center"/>
              <w:rPr>
                <w:sz w:val="28"/>
                <w:szCs w:val="28"/>
                <w:lang w:val="ms-MY"/>
              </w:rPr>
            </w:pPr>
            <w:r>
              <w:rPr>
                <w:sz w:val="28"/>
                <w:szCs w:val="28"/>
                <w:lang w:val="ms-MY"/>
              </w:rPr>
              <w:t>4</w:t>
            </w:r>
          </w:p>
        </w:tc>
        <w:tc>
          <w:tcPr>
            <w:tcW w:w="2835" w:type="dxa"/>
          </w:tcPr>
          <w:p w:rsidR="00C67853" w:rsidRDefault="00C67853" w:rsidP="00C67853">
            <w:pPr>
              <w:widowControl w:val="0"/>
              <w:spacing w:before="120" w:after="120" w:line="320" w:lineRule="exact"/>
              <w:jc w:val="both"/>
              <w:rPr>
                <w:sz w:val="28"/>
                <w:szCs w:val="28"/>
                <w:lang w:val="ms-MY"/>
              </w:rPr>
            </w:pPr>
            <w:r>
              <w:rPr>
                <w:sz w:val="28"/>
                <w:szCs w:val="28"/>
                <w:lang w:val="ms-MY"/>
              </w:rPr>
              <w:t>Trẻ đạt các lĩnh vực phát triển</w:t>
            </w:r>
          </w:p>
        </w:tc>
        <w:tc>
          <w:tcPr>
            <w:tcW w:w="1897" w:type="dxa"/>
          </w:tcPr>
          <w:p w:rsidR="00C67853" w:rsidRDefault="00C67853" w:rsidP="00C67853">
            <w:pPr>
              <w:widowControl w:val="0"/>
              <w:spacing w:before="120" w:after="120" w:line="320" w:lineRule="exact"/>
              <w:jc w:val="center"/>
              <w:rPr>
                <w:sz w:val="28"/>
                <w:szCs w:val="28"/>
                <w:lang w:val="ms-MY"/>
              </w:rPr>
            </w:pPr>
            <w:r>
              <w:rPr>
                <w:sz w:val="28"/>
                <w:szCs w:val="28"/>
                <w:lang w:val="ms-MY"/>
              </w:rPr>
              <w:t>100%</w:t>
            </w:r>
          </w:p>
        </w:tc>
        <w:tc>
          <w:tcPr>
            <w:tcW w:w="2214" w:type="dxa"/>
          </w:tcPr>
          <w:p w:rsidR="00C67853" w:rsidRDefault="00C67853" w:rsidP="00C67853">
            <w:pPr>
              <w:jc w:val="center"/>
            </w:pPr>
            <w:r w:rsidRPr="00374B64">
              <w:rPr>
                <w:sz w:val="28"/>
                <w:szCs w:val="28"/>
                <w:lang w:val="ms-MY"/>
              </w:rPr>
              <w:t>100%</w:t>
            </w:r>
          </w:p>
        </w:tc>
        <w:tc>
          <w:tcPr>
            <w:tcW w:w="1412" w:type="dxa"/>
          </w:tcPr>
          <w:p w:rsidR="00C67853" w:rsidRDefault="00C67853" w:rsidP="00C67853">
            <w:pPr>
              <w:widowControl w:val="0"/>
              <w:spacing w:before="120" w:after="120" w:line="320" w:lineRule="exact"/>
              <w:jc w:val="both"/>
              <w:rPr>
                <w:sz w:val="28"/>
                <w:szCs w:val="28"/>
                <w:lang w:val="ms-MY"/>
              </w:rPr>
            </w:pPr>
          </w:p>
        </w:tc>
      </w:tr>
      <w:tr w:rsidR="00C67853" w:rsidTr="00366994">
        <w:tc>
          <w:tcPr>
            <w:tcW w:w="704" w:type="dxa"/>
          </w:tcPr>
          <w:p w:rsidR="00C67853" w:rsidRDefault="00C67853" w:rsidP="00B83708">
            <w:pPr>
              <w:widowControl w:val="0"/>
              <w:spacing w:before="120" w:after="120" w:line="320" w:lineRule="exact"/>
              <w:jc w:val="center"/>
              <w:rPr>
                <w:sz w:val="28"/>
                <w:szCs w:val="28"/>
                <w:lang w:val="ms-MY"/>
              </w:rPr>
            </w:pPr>
            <w:r>
              <w:rPr>
                <w:sz w:val="28"/>
                <w:szCs w:val="28"/>
                <w:lang w:val="ms-MY"/>
              </w:rPr>
              <w:t>5</w:t>
            </w:r>
          </w:p>
        </w:tc>
        <w:tc>
          <w:tcPr>
            <w:tcW w:w="2835" w:type="dxa"/>
          </w:tcPr>
          <w:p w:rsidR="00C67853" w:rsidRDefault="00C67853" w:rsidP="00C67853">
            <w:pPr>
              <w:widowControl w:val="0"/>
              <w:spacing w:before="120" w:after="120" w:line="320" w:lineRule="exact"/>
              <w:jc w:val="both"/>
              <w:rPr>
                <w:sz w:val="28"/>
                <w:szCs w:val="28"/>
                <w:lang w:val="ms-MY"/>
              </w:rPr>
            </w:pPr>
            <w:r>
              <w:rPr>
                <w:sz w:val="28"/>
                <w:szCs w:val="28"/>
                <w:lang w:val="ms-MY"/>
              </w:rPr>
              <w:t>Trẻ hoàn thành chương trình GDMN</w:t>
            </w:r>
          </w:p>
        </w:tc>
        <w:tc>
          <w:tcPr>
            <w:tcW w:w="1897" w:type="dxa"/>
          </w:tcPr>
          <w:p w:rsidR="00C67853" w:rsidRDefault="00C67853" w:rsidP="00C67853">
            <w:pPr>
              <w:widowControl w:val="0"/>
              <w:spacing w:before="120" w:after="120" w:line="320" w:lineRule="exact"/>
              <w:jc w:val="center"/>
              <w:rPr>
                <w:sz w:val="28"/>
                <w:szCs w:val="28"/>
                <w:lang w:val="ms-MY"/>
              </w:rPr>
            </w:pPr>
            <w:r>
              <w:rPr>
                <w:sz w:val="28"/>
                <w:szCs w:val="28"/>
                <w:lang w:val="ms-MY"/>
              </w:rPr>
              <w:t>100%</w:t>
            </w:r>
          </w:p>
        </w:tc>
        <w:tc>
          <w:tcPr>
            <w:tcW w:w="2214" w:type="dxa"/>
          </w:tcPr>
          <w:p w:rsidR="00C67853" w:rsidRDefault="00C67853" w:rsidP="00C67853">
            <w:pPr>
              <w:jc w:val="center"/>
            </w:pPr>
            <w:r w:rsidRPr="00374B64">
              <w:rPr>
                <w:sz w:val="28"/>
                <w:szCs w:val="28"/>
                <w:lang w:val="ms-MY"/>
              </w:rPr>
              <w:t>100%</w:t>
            </w:r>
          </w:p>
        </w:tc>
        <w:tc>
          <w:tcPr>
            <w:tcW w:w="1412" w:type="dxa"/>
          </w:tcPr>
          <w:p w:rsidR="00C67853" w:rsidRDefault="00C67853" w:rsidP="00C67853">
            <w:pPr>
              <w:widowControl w:val="0"/>
              <w:spacing w:before="120" w:after="120" w:line="320" w:lineRule="exact"/>
              <w:jc w:val="both"/>
              <w:rPr>
                <w:sz w:val="28"/>
                <w:szCs w:val="28"/>
                <w:lang w:val="ms-MY"/>
              </w:rPr>
            </w:pPr>
          </w:p>
        </w:tc>
      </w:tr>
    </w:tbl>
    <w:p w:rsidR="000B0270" w:rsidRDefault="000B0270" w:rsidP="000B0270">
      <w:pPr>
        <w:widowControl w:val="0"/>
        <w:spacing w:before="120" w:after="120" w:line="320" w:lineRule="exact"/>
        <w:ind w:firstLine="709"/>
        <w:jc w:val="both"/>
        <w:rPr>
          <w:b/>
          <w:bCs/>
          <w:sz w:val="28"/>
          <w:szCs w:val="28"/>
          <w:lang w:val="ms-MY"/>
        </w:rPr>
      </w:pPr>
    </w:p>
    <w:p w:rsidR="000B0270" w:rsidRDefault="000B0270" w:rsidP="000B0270">
      <w:pPr>
        <w:widowControl w:val="0"/>
        <w:spacing w:before="120" w:after="120" w:line="320" w:lineRule="exact"/>
        <w:ind w:firstLine="709"/>
        <w:jc w:val="both"/>
        <w:rPr>
          <w:b/>
          <w:bCs/>
          <w:sz w:val="28"/>
          <w:szCs w:val="28"/>
          <w:lang w:val="ms-MY"/>
        </w:rPr>
      </w:pPr>
      <w:r w:rsidRPr="0024110E">
        <w:rPr>
          <w:b/>
          <w:bCs/>
          <w:sz w:val="28"/>
          <w:szCs w:val="28"/>
          <w:lang w:val="ms-MY"/>
        </w:rPr>
        <w:t xml:space="preserve">2. Đánh giá về </w:t>
      </w:r>
      <w:r>
        <w:rPr>
          <w:b/>
          <w:bCs/>
          <w:sz w:val="28"/>
          <w:szCs w:val="28"/>
          <w:lang w:val="ms-MY"/>
        </w:rPr>
        <w:t>hoạt động của Hội đồng trường và các hội đồng khác trong nhà trường</w:t>
      </w:r>
    </w:p>
    <w:p w:rsidR="000B0270" w:rsidRDefault="000B0270" w:rsidP="000B0270">
      <w:pPr>
        <w:widowControl w:val="0"/>
        <w:spacing w:before="120" w:after="120" w:line="320" w:lineRule="exact"/>
        <w:ind w:firstLine="709"/>
        <w:jc w:val="both"/>
        <w:rPr>
          <w:sz w:val="28"/>
          <w:szCs w:val="28"/>
          <w:lang w:val="ms-MY"/>
        </w:rPr>
      </w:pPr>
      <w:r>
        <w:rPr>
          <w:b/>
          <w:bCs/>
          <w:sz w:val="28"/>
          <w:szCs w:val="28"/>
          <w:lang w:val="ms-MY"/>
        </w:rPr>
        <w:t xml:space="preserve">2.1. Hội đồng trường: </w:t>
      </w:r>
      <w:r w:rsidRPr="000B0270">
        <w:rPr>
          <w:sz w:val="28"/>
          <w:szCs w:val="28"/>
          <w:lang w:val="ms-MY"/>
        </w:rPr>
        <w:t xml:space="preserve">Trong năm học Hội đồng trường đã thực hiện đúng theo Điều lệ trường mầm non, đã tổ chức các cuộc họp đúng theo quy định. Thực hiện </w:t>
      </w:r>
      <w:r>
        <w:rPr>
          <w:sz w:val="28"/>
          <w:szCs w:val="28"/>
          <w:lang w:val="ms-MY"/>
        </w:rPr>
        <w:t>các nội dung: Quyết nghị về mục tiêu, kế hoạch và phương hướng phát triển của nhà trường. Quyết nghị về quy chế tổ chức nhà trường. Quyết nghị về chủ trương sử dụng tài chính, tài sản của nhà trường. Giám sát thưc hiện các quyết nghị của Hội đồng trường, việc thực hiện quy chế dân chủ trong các hoạt động của nhà trường. Kết quả thực hiện đúng qui định.</w:t>
      </w:r>
    </w:p>
    <w:p w:rsidR="000B0270" w:rsidRDefault="000B0270" w:rsidP="000B0270">
      <w:pPr>
        <w:widowControl w:val="0"/>
        <w:spacing w:before="120" w:after="120" w:line="320" w:lineRule="exact"/>
        <w:ind w:firstLine="709"/>
        <w:jc w:val="both"/>
        <w:rPr>
          <w:sz w:val="28"/>
          <w:szCs w:val="28"/>
          <w:lang w:val="ms-MY"/>
        </w:rPr>
      </w:pPr>
      <w:r>
        <w:rPr>
          <w:b/>
          <w:bCs/>
          <w:sz w:val="28"/>
          <w:szCs w:val="28"/>
          <w:lang w:val="ms-MY"/>
        </w:rPr>
        <w:t>2.</w:t>
      </w:r>
      <w:r w:rsidR="006F0D12">
        <w:rPr>
          <w:b/>
          <w:bCs/>
          <w:sz w:val="28"/>
          <w:szCs w:val="28"/>
          <w:lang w:val="ms-MY"/>
        </w:rPr>
        <w:t>2</w:t>
      </w:r>
      <w:r>
        <w:rPr>
          <w:b/>
          <w:bCs/>
          <w:sz w:val="28"/>
          <w:szCs w:val="28"/>
          <w:lang w:val="ms-MY"/>
        </w:rPr>
        <w:t xml:space="preserve">. Hội đồng thi đua – khen thưởng: </w:t>
      </w:r>
      <w:r w:rsidRPr="000B0270">
        <w:rPr>
          <w:sz w:val="28"/>
          <w:szCs w:val="28"/>
          <w:lang w:val="ms-MY"/>
        </w:rPr>
        <w:t>Hội đồng</w:t>
      </w:r>
      <w:r>
        <w:rPr>
          <w:sz w:val="28"/>
          <w:szCs w:val="28"/>
          <w:lang w:val="ms-MY"/>
        </w:rPr>
        <w:t xml:space="preserve"> thi đua – khen thưởng được thành lập vào đầu năm học để tổ chức các phong trào thi đua, đề nghị danh sách khen thưởng đối với cán bộ, giáo viên, nhân viên, học sinh nhà trường. Hàng ngày tổ chức theo dõi nề nếp trong giáo viên, nhân viên; cuối mỗi tháng đều có </w:t>
      </w:r>
      <w:r>
        <w:rPr>
          <w:sz w:val="28"/>
          <w:szCs w:val="28"/>
          <w:lang w:val="ms-MY"/>
        </w:rPr>
        <w:lastRenderedPageBreak/>
        <w:t>xét thi đua và công khai trong Hội đồng sư phạm để phát huy ưu điểm đồng thời từng cá nhân dựa vào</w:t>
      </w:r>
      <w:r w:rsidR="008D002E">
        <w:rPr>
          <w:sz w:val="28"/>
          <w:szCs w:val="28"/>
          <w:lang w:val="ms-MY"/>
        </w:rPr>
        <w:t xml:space="preserve"> khuyết điểm mà khắc phục.</w:t>
      </w:r>
      <w:r w:rsidR="00B37C47">
        <w:rPr>
          <w:sz w:val="28"/>
          <w:szCs w:val="28"/>
          <w:lang w:val="ms-MY"/>
        </w:rPr>
        <w:t xml:space="preserve"> Từ đó đã góp phần nâng cao kết quả chăm sóc, giáo dục trẻ.</w:t>
      </w:r>
    </w:p>
    <w:p w:rsidR="000B0270" w:rsidRDefault="008D002E" w:rsidP="00EF3A99">
      <w:pPr>
        <w:widowControl w:val="0"/>
        <w:spacing w:before="120" w:after="120" w:line="320" w:lineRule="exact"/>
        <w:ind w:firstLine="709"/>
        <w:jc w:val="both"/>
        <w:rPr>
          <w:sz w:val="28"/>
          <w:szCs w:val="28"/>
          <w:lang w:val="ms-MY"/>
        </w:rPr>
      </w:pPr>
      <w:r w:rsidRPr="00B37C47">
        <w:rPr>
          <w:b/>
          <w:bCs/>
          <w:sz w:val="28"/>
          <w:szCs w:val="28"/>
          <w:lang w:val="ms-MY"/>
        </w:rPr>
        <w:t>2.</w:t>
      </w:r>
      <w:r w:rsidR="006F0D12">
        <w:rPr>
          <w:b/>
          <w:bCs/>
          <w:sz w:val="28"/>
          <w:szCs w:val="28"/>
          <w:lang w:val="ms-MY"/>
        </w:rPr>
        <w:t>3</w:t>
      </w:r>
      <w:r w:rsidRPr="00B37C47">
        <w:rPr>
          <w:b/>
          <w:bCs/>
          <w:sz w:val="28"/>
          <w:szCs w:val="28"/>
          <w:lang w:val="ms-MY"/>
        </w:rPr>
        <w:t xml:space="preserve">. Hội đồng kỉ luật: </w:t>
      </w:r>
      <w:r w:rsidRPr="00B37C47">
        <w:rPr>
          <w:sz w:val="28"/>
          <w:szCs w:val="28"/>
          <w:lang w:val="ms-MY"/>
        </w:rPr>
        <w:t>Hội đồng kỉ luật được thành lập để xét thi hành kỉ luật đối với cán bộ, giáo viên, nhân viên vi phạm</w:t>
      </w:r>
      <w:r w:rsidR="00B37C47">
        <w:rPr>
          <w:sz w:val="28"/>
          <w:szCs w:val="28"/>
          <w:lang w:val="ms-MY"/>
        </w:rPr>
        <w:t>. Trong năm học Hội đồng kỉ luật đã thực hiện xét kỉ luật 02 giáo viên do vi phạm chính sách dân số KHHGĐ, với hình thức kỉ luật là khiển trách. Hội đồng kỉ luật được thành lập và hoạt động theo đúng qui định.</w:t>
      </w:r>
    </w:p>
    <w:p w:rsidR="006F0D12" w:rsidRPr="003A718B" w:rsidRDefault="006F0D12" w:rsidP="003A718B">
      <w:pPr>
        <w:spacing w:before="120" w:after="120"/>
        <w:ind w:firstLine="720"/>
        <w:jc w:val="both"/>
        <w:rPr>
          <w:rFonts w:cs="Times New Roman"/>
          <w:sz w:val="28"/>
          <w:szCs w:val="28"/>
        </w:rPr>
      </w:pPr>
      <w:r w:rsidRPr="00B37C47">
        <w:rPr>
          <w:b/>
          <w:bCs/>
          <w:sz w:val="28"/>
          <w:szCs w:val="28"/>
          <w:lang w:val="ms-MY"/>
        </w:rPr>
        <w:t>2.</w:t>
      </w:r>
      <w:r>
        <w:rPr>
          <w:b/>
          <w:bCs/>
          <w:sz w:val="28"/>
          <w:szCs w:val="28"/>
          <w:lang w:val="ms-MY"/>
        </w:rPr>
        <w:t>3</w:t>
      </w:r>
      <w:r w:rsidRPr="00B37C47">
        <w:rPr>
          <w:b/>
          <w:bCs/>
          <w:sz w:val="28"/>
          <w:szCs w:val="28"/>
          <w:lang w:val="ms-MY"/>
        </w:rPr>
        <w:t>. Hội đồng</w:t>
      </w:r>
      <w:r>
        <w:rPr>
          <w:b/>
          <w:bCs/>
          <w:sz w:val="28"/>
          <w:szCs w:val="28"/>
          <w:lang w:val="ms-MY"/>
        </w:rPr>
        <w:t xml:space="preserve"> tư vấn</w:t>
      </w:r>
      <w:r w:rsidRPr="00B37C47">
        <w:rPr>
          <w:b/>
          <w:bCs/>
          <w:sz w:val="28"/>
          <w:szCs w:val="28"/>
          <w:lang w:val="ms-MY"/>
        </w:rPr>
        <w:t xml:space="preserve">: </w:t>
      </w:r>
      <w:r w:rsidR="003A718B" w:rsidRPr="003A718B">
        <w:rPr>
          <w:sz w:val="28"/>
          <w:szCs w:val="28"/>
          <w:lang w:val="ms-MY"/>
        </w:rPr>
        <w:t>Trong năm học nhà trường thành lập</w:t>
      </w:r>
      <w:r w:rsidR="003A718B">
        <w:rPr>
          <w:b/>
          <w:bCs/>
          <w:sz w:val="28"/>
          <w:szCs w:val="28"/>
          <w:lang w:val="ms-MY"/>
        </w:rPr>
        <w:t xml:space="preserve"> </w:t>
      </w:r>
      <w:r w:rsidRPr="00B37C47">
        <w:rPr>
          <w:sz w:val="28"/>
          <w:szCs w:val="28"/>
          <w:lang w:val="ms-MY"/>
        </w:rPr>
        <w:t xml:space="preserve">Hội đồng </w:t>
      </w:r>
      <w:r>
        <w:rPr>
          <w:sz w:val="28"/>
          <w:szCs w:val="28"/>
          <w:lang w:val="ms-MY"/>
        </w:rPr>
        <w:t xml:space="preserve">chấm SKKN để </w:t>
      </w:r>
      <w:r w:rsidR="003A718B" w:rsidRPr="003A718B">
        <w:rPr>
          <w:rFonts w:cs="Times New Roman"/>
          <w:sz w:val="28"/>
          <w:szCs w:val="28"/>
        </w:rPr>
        <w:t>thẩm định các sáng kiến kinh nghiệm của cán bộ, giáo viên, nhân viên</w:t>
      </w:r>
      <w:r w:rsidR="003A718B">
        <w:rPr>
          <w:rFonts w:cs="Times New Roman"/>
          <w:sz w:val="28"/>
          <w:szCs w:val="28"/>
        </w:rPr>
        <w:t>. Hội đồng đã thẩm định các sáng kiến</w:t>
      </w:r>
      <w:r w:rsidR="003A718B" w:rsidRPr="003A718B">
        <w:rPr>
          <w:rFonts w:cs="Times New Roman"/>
          <w:sz w:val="28"/>
          <w:szCs w:val="28"/>
        </w:rPr>
        <w:t xml:space="preserve"> một cách khách quan, công bằng, trung thực, đúng quy định. </w:t>
      </w:r>
    </w:p>
    <w:p w:rsidR="00FE516C" w:rsidRDefault="00A97594" w:rsidP="00930AAC">
      <w:pPr>
        <w:widowControl w:val="0"/>
        <w:spacing w:before="120"/>
        <w:ind w:firstLine="709"/>
        <w:jc w:val="both"/>
        <w:rPr>
          <w:b/>
          <w:spacing w:val="-2"/>
          <w:sz w:val="28"/>
          <w:szCs w:val="28"/>
        </w:rPr>
      </w:pPr>
      <w:r>
        <w:rPr>
          <w:b/>
          <w:spacing w:val="-2"/>
          <w:sz w:val="28"/>
          <w:szCs w:val="28"/>
        </w:rPr>
        <w:t xml:space="preserve">Điều </w:t>
      </w:r>
      <w:r w:rsidR="00F90661">
        <w:rPr>
          <w:b/>
          <w:spacing w:val="-2"/>
          <w:sz w:val="28"/>
          <w:szCs w:val="28"/>
        </w:rPr>
        <w:t xml:space="preserve">II. Thống nhất một số nhiệm vụ, giải pháp trọng tâm </w:t>
      </w:r>
      <w:r w:rsidR="00E553A7">
        <w:rPr>
          <w:b/>
          <w:spacing w:val="-2"/>
          <w:sz w:val="28"/>
          <w:szCs w:val="28"/>
        </w:rPr>
        <w:t>trong thời gian tiếp theo:</w:t>
      </w:r>
    </w:p>
    <w:p w:rsidR="00E553A7" w:rsidRPr="00BF5EEB" w:rsidRDefault="00E553A7" w:rsidP="00E553A7">
      <w:pPr>
        <w:widowControl w:val="0"/>
        <w:spacing w:before="120" w:after="120"/>
        <w:ind w:firstLine="720"/>
        <w:jc w:val="both"/>
        <w:rPr>
          <w:sz w:val="28"/>
          <w:szCs w:val="28"/>
          <w:lang w:val="vi-VN"/>
        </w:rPr>
      </w:pPr>
      <w:r w:rsidRPr="00BF5EEB">
        <w:rPr>
          <w:sz w:val="28"/>
          <w:szCs w:val="28"/>
          <w:lang w:val="vi-VN"/>
        </w:rPr>
        <w:t xml:space="preserve">- Tiếp tục đổi mới, nâng cao chất lượng công tác cải cách hành chính tại đơn vị; nâng cao mức độ hài lòng của người dân và cha mẹ trẻ đối với dịch vụ giáo dục công trong trường mầm non. </w:t>
      </w:r>
    </w:p>
    <w:p w:rsidR="00E553A7" w:rsidRPr="00BF5EEB" w:rsidRDefault="00E553A7" w:rsidP="00E553A7">
      <w:pPr>
        <w:tabs>
          <w:tab w:val="left" w:pos="709"/>
        </w:tabs>
        <w:spacing w:before="120" w:after="120" w:line="320" w:lineRule="exact"/>
        <w:ind w:firstLine="709"/>
        <w:jc w:val="both"/>
        <w:rPr>
          <w:sz w:val="28"/>
          <w:szCs w:val="28"/>
          <w:lang w:val="vi-VN"/>
        </w:rPr>
      </w:pPr>
      <w:r w:rsidRPr="00BF5EEB">
        <w:rPr>
          <w:sz w:val="28"/>
          <w:szCs w:val="28"/>
        </w:rPr>
        <w:t>-</w:t>
      </w:r>
      <w:r w:rsidRPr="00BF5EEB">
        <w:rPr>
          <w:sz w:val="28"/>
          <w:szCs w:val="28"/>
          <w:lang w:val="vi-VN"/>
        </w:rPr>
        <w:t xml:space="preserve"> Thực hiện nghiêm túc quy định về công khai trong cơ sở GDMN.</w:t>
      </w:r>
    </w:p>
    <w:p w:rsidR="00E553A7" w:rsidRPr="00BF5EEB" w:rsidRDefault="00E553A7" w:rsidP="00E553A7">
      <w:pPr>
        <w:tabs>
          <w:tab w:val="left" w:pos="709"/>
        </w:tabs>
        <w:spacing w:before="120" w:after="120" w:line="320" w:lineRule="exact"/>
        <w:ind w:firstLine="709"/>
        <w:jc w:val="both"/>
        <w:rPr>
          <w:sz w:val="28"/>
          <w:szCs w:val="28"/>
          <w:lang w:val="vi-VN"/>
        </w:rPr>
      </w:pPr>
      <w:r w:rsidRPr="00BF5EEB">
        <w:rPr>
          <w:sz w:val="28"/>
          <w:szCs w:val="28"/>
        </w:rPr>
        <w:t xml:space="preserve">- </w:t>
      </w:r>
      <w:r w:rsidRPr="00BF5EEB">
        <w:rPr>
          <w:sz w:val="28"/>
          <w:szCs w:val="28"/>
          <w:lang w:val="vi-VN"/>
        </w:rPr>
        <w:t xml:space="preserve">Rà soát thực trạng </w:t>
      </w:r>
      <w:r w:rsidRPr="00BF5EEB">
        <w:rPr>
          <w:sz w:val="28"/>
          <w:szCs w:val="28"/>
        </w:rPr>
        <w:t xml:space="preserve">cơ sở vật chất, trang thiết bị để xây dựng kế hoạch </w:t>
      </w:r>
      <w:r w:rsidRPr="00BF5EEB">
        <w:rPr>
          <w:sz w:val="28"/>
          <w:szCs w:val="28"/>
          <w:lang w:val="nl-NL"/>
        </w:rPr>
        <w:t>cải tạo, nâng cấp, sửa chữa, mua sắm bổ sung</w:t>
      </w:r>
      <w:r w:rsidRPr="00BF5EEB">
        <w:rPr>
          <w:sz w:val="28"/>
          <w:szCs w:val="28"/>
          <w:lang w:val="vi-VN"/>
        </w:rPr>
        <w:t xml:space="preserve"> </w:t>
      </w:r>
      <w:r w:rsidRPr="00BF5EEB">
        <w:rPr>
          <w:sz w:val="28"/>
          <w:szCs w:val="28"/>
        </w:rPr>
        <w:t xml:space="preserve">đảm bảo điều kiện thực hiện Chương trình GDMN. </w:t>
      </w:r>
      <w:r w:rsidRPr="00BF5EEB">
        <w:rPr>
          <w:sz w:val="28"/>
          <w:szCs w:val="28"/>
          <w:lang w:val="vi-VN"/>
        </w:rPr>
        <w:t xml:space="preserve">Tăng cường kiểm tra hướng dẫn công tác sử dụng, khai thác và bảo quản </w:t>
      </w:r>
      <w:r w:rsidRPr="00BF5EEB">
        <w:rPr>
          <w:sz w:val="28"/>
          <w:szCs w:val="28"/>
          <w:lang w:val="nl-NL"/>
        </w:rPr>
        <w:t>cơ sở vật chất, thiết bị, đồ dùng, đồ chơi hiện có</w:t>
      </w:r>
      <w:r w:rsidRPr="00BF5EEB">
        <w:rPr>
          <w:sz w:val="28"/>
          <w:szCs w:val="28"/>
          <w:lang w:val="vi-VN"/>
        </w:rPr>
        <w:t>.</w:t>
      </w:r>
    </w:p>
    <w:p w:rsidR="00E553A7" w:rsidRPr="00BF5EEB" w:rsidRDefault="00E553A7" w:rsidP="00E553A7">
      <w:pPr>
        <w:widowControl w:val="0"/>
        <w:spacing w:before="120" w:after="120" w:line="320" w:lineRule="exact"/>
        <w:ind w:firstLine="709"/>
        <w:jc w:val="both"/>
        <w:rPr>
          <w:rFonts w:eastAsia="Calibri"/>
          <w:bCs/>
          <w:iCs/>
          <w:sz w:val="28"/>
          <w:szCs w:val="28"/>
          <w:lang w:val="vi-VN"/>
        </w:rPr>
      </w:pPr>
      <w:r w:rsidRPr="00BF5EEB">
        <w:rPr>
          <w:sz w:val="28"/>
          <w:szCs w:val="28"/>
        </w:rPr>
        <w:t>-</w:t>
      </w:r>
      <w:r w:rsidRPr="00BF5EEB">
        <w:rPr>
          <w:sz w:val="28"/>
          <w:szCs w:val="28"/>
          <w:lang w:val="vi-VN"/>
        </w:rPr>
        <w:t xml:space="preserve"> </w:t>
      </w:r>
      <w:r w:rsidRPr="00BF5EEB">
        <w:rPr>
          <w:bCs/>
          <w:iCs/>
          <w:sz w:val="28"/>
          <w:szCs w:val="28"/>
          <w:lang w:val="vi-VN"/>
        </w:rPr>
        <w:t xml:space="preserve">Củng cố, nâng cao chất lượng phổ cập giáo dục mầm non cho trẻ em năm tuổi; </w:t>
      </w:r>
      <w:r>
        <w:rPr>
          <w:bCs/>
          <w:iCs/>
          <w:sz w:val="28"/>
          <w:szCs w:val="28"/>
        </w:rPr>
        <w:t>duy trì và nâng cao chất lượng</w:t>
      </w:r>
      <w:r w:rsidRPr="00BF5EEB">
        <w:rPr>
          <w:bCs/>
          <w:iCs/>
          <w:sz w:val="28"/>
          <w:szCs w:val="28"/>
        </w:rPr>
        <w:t xml:space="preserve"> </w:t>
      </w:r>
      <w:r w:rsidRPr="00BF5EEB">
        <w:rPr>
          <w:bCs/>
          <w:iCs/>
          <w:sz w:val="28"/>
          <w:szCs w:val="28"/>
          <w:lang w:val="vi-VN"/>
        </w:rPr>
        <w:t>trường đạt kiểm định chất lượng giáo dục và trường chuẩn quốc gia theo các quy định hiện hành</w:t>
      </w:r>
      <w:r w:rsidRPr="00BF5EEB">
        <w:rPr>
          <w:rFonts w:eastAsia="Calibri"/>
          <w:bCs/>
          <w:iCs/>
          <w:sz w:val="28"/>
          <w:szCs w:val="28"/>
          <w:lang w:val="vi-VN"/>
        </w:rPr>
        <w:t xml:space="preserve">. </w:t>
      </w:r>
    </w:p>
    <w:p w:rsidR="00E553A7" w:rsidRPr="00BF5EEB" w:rsidRDefault="00E553A7" w:rsidP="00E553A7">
      <w:pPr>
        <w:tabs>
          <w:tab w:val="left" w:pos="709"/>
        </w:tabs>
        <w:spacing w:before="120" w:after="120" w:line="320" w:lineRule="exact"/>
        <w:ind w:firstLine="709"/>
        <w:jc w:val="both"/>
        <w:rPr>
          <w:sz w:val="28"/>
          <w:szCs w:val="28"/>
          <w:lang w:val="vi-VN"/>
        </w:rPr>
      </w:pPr>
      <w:r w:rsidRPr="00BF5EEB">
        <w:rPr>
          <w:sz w:val="28"/>
          <w:szCs w:val="28"/>
          <w:lang w:val="nl-NL"/>
        </w:rPr>
        <w:t xml:space="preserve">- Tổ chức rà soát, xây dựng kế hoạch bổ sung các điều kiện, </w:t>
      </w:r>
      <w:r w:rsidRPr="00BF5EEB">
        <w:rPr>
          <w:sz w:val="28"/>
          <w:szCs w:val="28"/>
          <w:lang w:val="vi-VN"/>
        </w:rPr>
        <w:t>đặc biệt điều kiện về đội ngũ và CSVC</w:t>
      </w:r>
      <w:r w:rsidRPr="00BF5EEB">
        <w:rPr>
          <w:sz w:val="28"/>
          <w:szCs w:val="28"/>
          <w:lang w:val="nl-NL"/>
        </w:rPr>
        <w:t xml:space="preserve"> nhằm đáp ứng yêu cầu phổ cập GDMNCTENT trong giai đoạn mới và chuẩn bị triển khai </w:t>
      </w:r>
      <w:r w:rsidRPr="00BF5EEB">
        <w:rPr>
          <w:sz w:val="28"/>
          <w:szCs w:val="28"/>
          <w:lang w:val="vi-VN"/>
        </w:rPr>
        <w:t xml:space="preserve">phổ cập giáo dục mầm non cho trẻ em mẫu </w:t>
      </w:r>
      <w:r>
        <w:rPr>
          <w:sz w:val="28"/>
          <w:szCs w:val="28"/>
        </w:rPr>
        <w:t>giáo</w:t>
      </w:r>
      <w:r w:rsidRPr="00BF5EEB">
        <w:rPr>
          <w:sz w:val="28"/>
          <w:szCs w:val="28"/>
          <w:lang w:val="vi-VN"/>
        </w:rPr>
        <w:t>.</w:t>
      </w:r>
    </w:p>
    <w:p w:rsidR="00E553A7" w:rsidRPr="00BF5EEB" w:rsidRDefault="00E553A7" w:rsidP="00E553A7">
      <w:pPr>
        <w:tabs>
          <w:tab w:val="left" w:pos="709"/>
        </w:tabs>
        <w:spacing w:before="120" w:after="120" w:line="320" w:lineRule="exact"/>
        <w:ind w:firstLine="720"/>
        <w:jc w:val="both"/>
        <w:rPr>
          <w:sz w:val="28"/>
          <w:szCs w:val="28"/>
          <w:lang w:val="vi-VN"/>
        </w:rPr>
      </w:pPr>
      <w:r w:rsidRPr="00BF5EEB">
        <w:rPr>
          <w:sz w:val="28"/>
          <w:szCs w:val="28"/>
        </w:rPr>
        <w:t xml:space="preserve">- Tiếp tục tuyên truyền, phổ biến và </w:t>
      </w:r>
      <w:r w:rsidRPr="00BF5EEB">
        <w:rPr>
          <w:iCs/>
          <w:sz w:val="28"/>
          <w:szCs w:val="28"/>
          <w:shd w:val="clear" w:color="auto" w:fill="FFFFFF"/>
          <w:lang w:val="vi-VN"/>
        </w:rPr>
        <w:t>triển khai t</w:t>
      </w:r>
      <w:r w:rsidRPr="00BF5EEB">
        <w:rPr>
          <w:sz w:val="28"/>
          <w:szCs w:val="28"/>
          <w:lang w:val="vi-VN"/>
        </w:rPr>
        <w:t>hực hiện nghiêm túc các quy định hiện hành của các cấp về công tác đảm bảo an toàn về thể chất và tinh thần cho trẻ.</w:t>
      </w:r>
    </w:p>
    <w:p w:rsidR="00E553A7" w:rsidRPr="00F43173" w:rsidRDefault="00E553A7" w:rsidP="00E553A7">
      <w:pPr>
        <w:tabs>
          <w:tab w:val="left" w:pos="709"/>
        </w:tabs>
        <w:spacing w:before="120" w:after="120" w:line="320" w:lineRule="exact"/>
        <w:ind w:firstLine="709"/>
        <w:jc w:val="both"/>
        <w:rPr>
          <w:sz w:val="28"/>
          <w:szCs w:val="28"/>
        </w:rPr>
      </w:pPr>
      <w:r w:rsidRPr="00BF5EEB">
        <w:rPr>
          <w:sz w:val="28"/>
          <w:szCs w:val="28"/>
        </w:rPr>
        <w:t xml:space="preserve">- Tạo điều kiện cho giáo viên đi học nâng chuẩn trình độ chuyên môn và </w:t>
      </w:r>
      <w:r w:rsidRPr="00BF5EEB">
        <w:rPr>
          <w:sz w:val="28"/>
          <w:szCs w:val="28"/>
          <w:lang w:val="vi-VN"/>
        </w:rPr>
        <w:t xml:space="preserve">tham gia các </w:t>
      </w:r>
      <w:r>
        <w:rPr>
          <w:sz w:val="28"/>
          <w:szCs w:val="28"/>
        </w:rPr>
        <w:t>lớp tập huấn bồi dưỡng do cấp trên tổ chức.</w:t>
      </w:r>
    </w:p>
    <w:p w:rsidR="00E553A7" w:rsidRPr="00BF5EEB" w:rsidRDefault="00E553A7" w:rsidP="00E553A7">
      <w:pPr>
        <w:widowControl w:val="0"/>
        <w:spacing w:before="120" w:after="120" w:line="320" w:lineRule="exact"/>
        <w:ind w:firstLine="720"/>
        <w:jc w:val="both"/>
        <w:rPr>
          <w:rFonts w:eastAsia="Calibri"/>
          <w:bCs/>
          <w:iCs/>
          <w:sz w:val="28"/>
          <w:szCs w:val="28"/>
          <w:lang w:val="vi-VN"/>
        </w:rPr>
      </w:pPr>
      <w:r w:rsidRPr="00BF5EEB">
        <w:rPr>
          <w:sz w:val="28"/>
          <w:szCs w:val="28"/>
        </w:rPr>
        <w:t xml:space="preserve">- </w:t>
      </w:r>
      <w:r w:rsidRPr="00BF5EEB">
        <w:rPr>
          <w:sz w:val="28"/>
          <w:szCs w:val="28"/>
          <w:lang w:val="vi-VN"/>
        </w:rPr>
        <w:t xml:space="preserve">Tích cực nghiên cứu, học hỏi, linh hoạt, sáng tạo trong việc áp dụng mô hình, phương pháp giáo dục tiên tiến của các nước trong khu vực và thế giới vào phát triển GDMN và nâng cao chất lượng chăm sóc, giáo dục trẻ tại </w:t>
      </w:r>
      <w:r w:rsidRPr="00BF5EEB">
        <w:rPr>
          <w:sz w:val="28"/>
          <w:szCs w:val="28"/>
        </w:rPr>
        <w:t>nhà trường</w:t>
      </w:r>
      <w:r w:rsidRPr="00BF5EEB">
        <w:rPr>
          <w:sz w:val="28"/>
          <w:szCs w:val="28"/>
          <w:lang w:val="vi-VN"/>
        </w:rPr>
        <w:t xml:space="preserve">; </w:t>
      </w:r>
    </w:p>
    <w:p w:rsidR="00E553A7" w:rsidRPr="00F43173" w:rsidRDefault="00E553A7" w:rsidP="00E553A7">
      <w:pPr>
        <w:tabs>
          <w:tab w:val="left" w:pos="709"/>
        </w:tabs>
        <w:spacing w:before="120" w:after="120" w:line="320" w:lineRule="exact"/>
        <w:ind w:firstLine="709"/>
        <w:jc w:val="both"/>
        <w:rPr>
          <w:rFonts w:eastAsia="Calibri"/>
          <w:sz w:val="28"/>
          <w:szCs w:val="28"/>
        </w:rPr>
      </w:pPr>
      <w:r w:rsidRPr="00BF5EEB">
        <w:rPr>
          <w:rFonts w:eastAsia="Calibri"/>
          <w:sz w:val="28"/>
          <w:szCs w:val="28"/>
        </w:rPr>
        <w:t xml:space="preserve">- </w:t>
      </w:r>
      <w:r w:rsidRPr="00BF5EEB">
        <w:rPr>
          <w:rFonts w:eastAsia="Calibri"/>
          <w:sz w:val="28"/>
          <w:szCs w:val="28"/>
          <w:lang w:val="vi-VN"/>
        </w:rPr>
        <w:t xml:space="preserve">Tăng cường ứng dụng công nghệ thông tin trong các hoạt động điều hành quản lý </w:t>
      </w:r>
      <w:r w:rsidRPr="00BF5EEB">
        <w:rPr>
          <w:rFonts w:eastAsia="Calibri"/>
          <w:sz w:val="28"/>
          <w:szCs w:val="28"/>
        </w:rPr>
        <w:t>và thực hiện nhiệm vụ chăm sóc, giáo dục trẻ</w:t>
      </w:r>
      <w:r w:rsidRPr="00BF5EEB">
        <w:rPr>
          <w:rFonts w:eastAsia="Calibri"/>
          <w:sz w:val="28"/>
          <w:szCs w:val="28"/>
          <w:lang w:val="vi-VN"/>
        </w:rPr>
        <w:t xml:space="preserve">. </w:t>
      </w:r>
      <w:r>
        <w:rPr>
          <w:rFonts w:eastAsia="Calibri"/>
          <w:sz w:val="28"/>
          <w:szCs w:val="28"/>
        </w:rPr>
        <w:t>Tiếp tục triển khai thực hiện kế hoạch chuyển đổi số trong nhà trường.</w:t>
      </w:r>
    </w:p>
    <w:p w:rsidR="00E553A7" w:rsidRPr="00BF5EEB" w:rsidRDefault="00E553A7" w:rsidP="00E553A7">
      <w:pPr>
        <w:tabs>
          <w:tab w:val="left" w:pos="709"/>
        </w:tabs>
        <w:spacing w:before="120" w:after="120" w:line="320" w:lineRule="exact"/>
        <w:ind w:firstLine="709"/>
        <w:jc w:val="both"/>
        <w:rPr>
          <w:sz w:val="28"/>
          <w:szCs w:val="28"/>
          <w:lang w:val="vi-VN"/>
        </w:rPr>
      </w:pPr>
      <w:r w:rsidRPr="00BF5EEB">
        <w:rPr>
          <w:sz w:val="28"/>
          <w:szCs w:val="28"/>
        </w:rPr>
        <w:lastRenderedPageBreak/>
        <w:t xml:space="preserve">- </w:t>
      </w:r>
      <w:r w:rsidRPr="00BF5EEB">
        <w:rPr>
          <w:sz w:val="28"/>
          <w:szCs w:val="28"/>
          <w:lang w:val="vi-VN"/>
        </w:rPr>
        <w:t>Tiếp tục đẩy mạnh hoạt động truyền thông, quán triệt sâu sắc các chủ trương, chính sách của Đảng, Nhà nước và của Bộ GDĐT về đổi mới và phát triển GDMN. Tập trung truyền thông về các chủ trương, chính sách, các văn bản quy phạm pháp luật và văn bản có liên quan đến GDMN mới được ban hành, hoặc sửa đổi bổ sung, thay thế. Phổ biến kiến thức nuôi dạy trẻ theo khoa học cho các bậc cha mẹ và cộng đồng bằng nhiều hình thức phù hợp.</w:t>
      </w:r>
    </w:p>
    <w:p w:rsidR="00E553A7" w:rsidRPr="00BF5EEB" w:rsidRDefault="00E553A7" w:rsidP="00E553A7">
      <w:pPr>
        <w:shd w:val="clear" w:color="auto" w:fill="FFFFFF"/>
        <w:spacing w:before="120" w:after="120" w:line="320" w:lineRule="exact"/>
        <w:ind w:firstLine="720"/>
        <w:jc w:val="both"/>
        <w:rPr>
          <w:sz w:val="28"/>
          <w:szCs w:val="28"/>
          <w:lang w:val="vi-VN"/>
        </w:rPr>
      </w:pPr>
      <w:r w:rsidRPr="00BF5EEB">
        <w:rPr>
          <w:sz w:val="28"/>
          <w:szCs w:val="28"/>
          <w:shd w:val="clear" w:color="auto" w:fill="FFFFFF"/>
        </w:rPr>
        <w:t xml:space="preserve">- </w:t>
      </w:r>
      <w:r w:rsidRPr="00BF5EEB">
        <w:rPr>
          <w:sz w:val="28"/>
          <w:szCs w:val="28"/>
          <w:shd w:val="clear" w:color="auto" w:fill="FFFFFF"/>
          <w:lang w:val="vi-VN"/>
        </w:rPr>
        <w:t>Triển khai thực hiện có hiệu quả</w:t>
      </w:r>
      <w:r w:rsidRPr="00BF5EEB">
        <w:rPr>
          <w:sz w:val="28"/>
          <w:szCs w:val="28"/>
          <w:shd w:val="clear" w:color="auto" w:fill="FFFFFF"/>
        </w:rPr>
        <w:t xml:space="preserve"> </w:t>
      </w:r>
      <w:r w:rsidRPr="00BF5EEB">
        <w:rPr>
          <w:sz w:val="28"/>
          <w:szCs w:val="28"/>
          <w:lang w:val="vi-VN"/>
        </w:rPr>
        <w:t>Chỉ thị 05-CT/TW ngày 15/5/2016 của Bộ Chính trị về “Đẩy mạnh học tập và làm theo tấm gương đạo đức Hồ Chí Minh” năm 202</w:t>
      </w:r>
      <w:r>
        <w:rPr>
          <w:sz w:val="28"/>
          <w:szCs w:val="28"/>
        </w:rPr>
        <w:t>4</w:t>
      </w:r>
      <w:r w:rsidRPr="00BF5EEB">
        <w:rPr>
          <w:sz w:val="28"/>
          <w:szCs w:val="28"/>
          <w:lang w:val="vi-VN"/>
        </w:rPr>
        <w:t xml:space="preserve"> và các </w:t>
      </w:r>
      <w:r w:rsidRPr="00BF5EEB">
        <w:rPr>
          <w:sz w:val="28"/>
          <w:szCs w:val="28"/>
          <w:shd w:val="clear" w:color="auto" w:fill="FFFFFF"/>
          <w:lang w:val="vi-VN"/>
        </w:rPr>
        <w:t>phong trào thi đua “Đổi mới, sáng tạo trong dạy và học”, “Xây dựng trường học thân thiện, học sinh tích cực” ; tiếp tục thực hiện các nội dung của cuộc vận động “Mỗi thầy, cô giáo là một tấm gương đạo đức, tự học và sáng tạo” </w:t>
      </w:r>
      <w:r w:rsidRPr="00BF5EEB">
        <w:rPr>
          <w:sz w:val="28"/>
          <w:szCs w:val="28"/>
          <w:lang w:val="vi-VN"/>
        </w:rPr>
        <w:t xml:space="preserve">gắn với việc tiếp tục thực hiện chủ đề năm của tỉnh, của Ngành và chủ đề năm học. </w:t>
      </w:r>
    </w:p>
    <w:p w:rsidR="002C0EAD" w:rsidRDefault="002C0EAD" w:rsidP="002C0EAD">
      <w:pPr>
        <w:spacing w:before="120" w:after="0" w:line="240" w:lineRule="auto"/>
        <w:ind w:firstLine="720"/>
        <w:jc w:val="both"/>
        <w:rPr>
          <w:color w:val="000000"/>
          <w:sz w:val="28"/>
          <w:szCs w:val="28"/>
        </w:rPr>
      </w:pPr>
      <w:r w:rsidRPr="00CE723D">
        <w:rPr>
          <w:b/>
          <w:color w:val="000000"/>
          <w:sz w:val="28"/>
          <w:szCs w:val="28"/>
        </w:rPr>
        <w:t xml:space="preserve">Điều </w:t>
      </w:r>
      <w:r>
        <w:rPr>
          <w:b/>
          <w:color w:val="000000"/>
          <w:sz w:val="28"/>
          <w:szCs w:val="28"/>
        </w:rPr>
        <w:t>III</w:t>
      </w:r>
      <w:r w:rsidRPr="00CE723D">
        <w:rPr>
          <w:b/>
          <w:color w:val="000000"/>
          <w:sz w:val="28"/>
          <w:szCs w:val="28"/>
        </w:rPr>
        <w:t>.</w:t>
      </w:r>
      <w:r w:rsidRPr="00CE723D">
        <w:rPr>
          <w:color w:val="000000"/>
          <w:sz w:val="28"/>
          <w:szCs w:val="28"/>
        </w:rPr>
        <w:t xml:space="preserve"> Các thành viên của Hội đồng trường có trách</w:t>
      </w:r>
      <w:r>
        <w:rPr>
          <w:color w:val="000000"/>
          <w:sz w:val="28"/>
          <w:szCs w:val="28"/>
        </w:rPr>
        <w:t xml:space="preserve"> nhiệm giám sát việc thực hiện N</w:t>
      </w:r>
      <w:r w:rsidRPr="00CE723D">
        <w:rPr>
          <w:color w:val="000000"/>
          <w:sz w:val="28"/>
          <w:szCs w:val="28"/>
        </w:rPr>
        <w:t xml:space="preserve">ghị quyết và có báo cáo với </w:t>
      </w:r>
      <w:r>
        <w:rPr>
          <w:color w:val="000000"/>
          <w:sz w:val="28"/>
          <w:szCs w:val="28"/>
        </w:rPr>
        <w:t xml:space="preserve">Hội đồng trường trong phiên họp cuối </w:t>
      </w:r>
      <w:r w:rsidRPr="00CE723D">
        <w:rPr>
          <w:color w:val="000000"/>
          <w:sz w:val="28"/>
          <w:szCs w:val="28"/>
        </w:rPr>
        <w:t>năm học</w:t>
      </w:r>
      <w:r>
        <w:rPr>
          <w:color w:val="000000"/>
          <w:sz w:val="28"/>
          <w:szCs w:val="28"/>
        </w:rPr>
        <w:t xml:space="preserve"> 2023 - 2024</w:t>
      </w:r>
      <w:r w:rsidRPr="00CE723D">
        <w:rPr>
          <w:color w:val="000000"/>
          <w:sz w:val="28"/>
          <w:szCs w:val="28"/>
        </w:rPr>
        <w:t>. Trong quá trình thực hiện nếu có vướng mắc</w:t>
      </w:r>
      <w:r>
        <w:rPr>
          <w:color w:val="000000"/>
          <w:sz w:val="28"/>
          <w:szCs w:val="28"/>
        </w:rPr>
        <w:t>, khó khăn thì báo với Chủ tịch Hội đồng trường - Hiệu trưởng để phối hợp cùng tháo gỡ.</w:t>
      </w:r>
    </w:p>
    <w:p w:rsidR="002C0EAD" w:rsidRDefault="002C0EAD" w:rsidP="002C0EAD">
      <w:pPr>
        <w:spacing w:before="120" w:after="0" w:line="240" w:lineRule="auto"/>
        <w:ind w:firstLine="720"/>
        <w:jc w:val="both"/>
        <w:rPr>
          <w:color w:val="000000"/>
          <w:spacing w:val="-2"/>
          <w:sz w:val="28"/>
          <w:szCs w:val="28"/>
        </w:rPr>
      </w:pPr>
      <w:r w:rsidRPr="00CE723D">
        <w:rPr>
          <w:b/>
          <w:color w:val="000000"/>
          <w:sz w:val="28"/>
          <w:szCs w:val="28"/>
        </w:rPr>
        <w:t xml:space="preserve">Điều </w:t>
      </w:r>
      <w:r>
        <w:rPr>
          <w:b/>
          <w:color w:val="000000"/>
          <w:sz w:val="28"/>
          <w:szCs w:val="28"/>
        </w:rPr>
        <w:t>IV</w:t>
      </w:r>
      <w:r w:rsidRPr="00CE723D">
        <w:rPr>
          <w:b/>
          <w:color w:val="000000"/>
          <w:sz w:val="28"/>
          <w:szCs w:val="28"/>
        </w:rPr>
        <w:t>.</w:t>
      </w:r>
      <w:r w:rsidRPr="00CE723D">
        <w:rPr>
          <w:color w:val="000000"/>
          <w:sz w:val="28"/>
          <w:szCs w:val="28"/>
        </w:rPr>
        <w:t xml:space="preserve"> Nghị quyết đã được Hội đồng trường biểu quyết thông qua với t</w:t>
      </w:r>
      <w:r>
        <w:rPr>
          <w:color w:val="000000"/>
          <w:sz w:val="28"/>
          <w:szCs w:val="28"/>
        </w:rPr>
        <w:t xml:space="preserve">ỷ </w:t>
      </w:r>
      <w:r w:rsidRPr="00BE0732">
        <w:rPr>
          <w:color w:val="000000"/>
          <w:spacing w:val="-2"/>
          <w:sz w:val="28"/>
          <w:szCs w:val="28"/>
        </w:rPr>
        <w:t xml:space="preserve">lệ 100%. Nghị quyết này có hiệu lực kể từ ngày ký; các bộ phận, tổ chức đoàn thể và các thành viên Hội đồng trường </w:t>
      </w:r>
      <w:r>
        <w:rPr>
          <w:color w:val="000000"/>
          <w:spacing w:val="-2"/>
          <w:sz w:val="28"/>
          <w:szCs w:val="28"/>
        </w:rPr>
        <w:t>chịu trách nhiệm thi hành N</w:t>
      </w:r>
      <w:r w:rsidRPr="00BE0732">
        <w:rPr>
          <w:color w:val="000000"/>
          <w:spacing w:val="-2"/>
          <w:sz w:val="28"/>
          <w:szCs w:val="28"/>
        </w:rPr>
        <w:t>ghị quyết này./.</w:t>
      </w: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p w:rsidR="00FE516C" w:rsidRDefault="00FE516C" w:rsidP="00930AAC">
      <w:pPr>
        <w:widowControl w:val="0"/>
        <w:spacing w:before="120"/>
        <w:ind w:firstLine="709"/>
        <w:jc w:val="both"/>
        <w:rPr>
          <w:b/>
          <w:spacing w:val="-2"/>
          <w:sz w:val="28"/>
          <w:szCs w:val="28"/>
        </w:rPr>
      </w:pPr>
    </w:p>
    <w:sectPr w:rsidR="00FE516C" w:rsidSect="001571B1">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E9"/>
    <w:multiLevelType w:val="hybridMultilevel"/>
    <w:tmpl w:val="5D6A46B8"/>
    <w:lvl w:ilvl="0" w:tplc="2E96A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21C04"/>
    <w:multiLevelType w:val="hybridMultilevel"/>
    <w:tmpl w:val="298419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DA7066"/>
    <w:multiLevelType w:val="hybridMultilevel"/>
    <w:tmpl w:val="5A84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10D80"/>
    <w:multiLevelType w:val="multilevel"/>
    <w:tmpl w:val="57328A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942756"/>
    <w:multiLevelType w:val="multilevel"/>
    <w:tmpl w:val="9D4020B4"/>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3C373C7A"/>
    <w:multiLevelType w:val="hybridMultilevel"/>
    <w:tmpl w:val="D2FC9FEC"/>
    <w:lvl w:ilvl="0" w:tplc="408A568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76B0A"/>
    <w:multiLevelType w:val="hybridMultilevel"/>
    <w:tmpl w:val="29841954"/>
    <w:lvl w:ilvl="0" w:tplc="FD987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22F32"/>
    <w:multiLevelType w:val="hybridMultilevel"/>
    <w:tmpl w:val="50845868"/>
    <w:lvl w:ilvl="0" w:tplc="E8A6C1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1987913"/>
    <w:multiLevelType w:val="multilevel"/>
    <w:tmpl w:val="5C12A37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F112CA"/>
    <w:multiLevelType w:val="hybridMultilevel"/>
    <w:tmpl w:val="8CD09DB4"/>
    <w:lvl w:ilvl="0" w:tplc="E5B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06F9C"/>
    <w:multiLevelType w:val="multilevel"/>
    <w:tmpl w:val="09FA27B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7B51C84"/>
    <w:multiLevelType w:val="multilevel"/>
    <w:tmpl w:val="4D924D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02937">
    <w:abstractNumId w:val="0"/>
  </w:num>
  <w:num w:numId="2" w16cid:durableId="1041131248">
    <w:abstractNumId w:val="9"/>
  </w:num>
  <w:num w:numId="3" w16cid:durableId="1216433608">
    <w:abstractNumId w:val="8"/>
  </w:num>
  <w:num w:numId="4" w16cid:durableId="1422674911">
    <w:abstractNumId w:val="11"/>
  </w:num>
  <w:num w:numId="5" w16cid:durableId="1579360236">
    <w:abstractNumId w:val="3"/>
  </w:num>
  <w:num w:numId="6" w16cid:durableId="60253485">
    <w:abstractNumId w:val="10"/>
  </w:num>
  <w:num w:numId="7" w16cid:durableId="1454134082">
    <w:abstractNumId w:val="6"/>
  </w:num>
  <w:num w:numId="8" w16cid:durableId="148443542">
    <w:abstractNumId w:val="1"/>
  </w:num>
  <w:num w:numId="9" w16cid:durableId="613445238">
    <w:abstractNumId w:val="7"/>
  </w:num>
  <w:num w:numId="10" w16cid:durableId="142046165">
    <w:abstractNumId w:val="4"/>
  </w:num>
  <w:num w:numId="11" w16cid:durableId="1960141641">
    <w:abstractNumId w:val="2"/>
  </w:num>
  <w:num w:numId="12" w16cid:durableId="39551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0649C"/>
    <w:rsid w:val="000305F8"/>
    <w:rsid w:val="00030A55"/>
    <w:rsid w:val="00033270"/>
    <w:rsid w:val="000408E9"/>
    <w:rsid w:val="0004310B"/>
    <w:rsid w:val="00045AA8"/>
    <w:rsid w:val="0007392A"/>
    <w:rsid w:val="000837F4"/>
    <w:rsid w:val="000943A6"/>
    <w:rsid w:val="00094817"/>
    <w:rsid w:val="00094982"/>
    <w:rsid w:val="000B0270"/>
    <w:rsid w:val="000B5807"/>
    <w:rsid w:val="000F33E7"/>
    <w:rsid w:val="00100AE1"/>
    <w:rsid w:val="00102B68"/>
    <w:rsid w:val="00132F16"/>
    <w:rsid w:val="00135FF6"/>
    <w:rsid w:val="0015206B"/>
    <w:rsid w:val="001571B1"/>
    <w:rsid w:val="00157729"/>
    <w:rsid w:val="00157A42"/>
    <w:rsid w:val="001708B7"/>
    <w:rsid w:val="00171598"/>
    <w:rsid w:val="00171782"/>
    <w:rsid w:val="00175A28"/>
    <w:rsid w:val="001C1B33"/>
    <w:rsid w:val="001C23FB"/>
    <w:rsid w:val="001E568F"/>
    <w:rsid w:val="001F4394"/>
    <w:rsid w:val="00203D16"/>
    <w:rsid w:val="00233E84"/>
    <w:rsid w:val="002374A2"/>
    <w:rsid w:val="00237D01"/>
    <w:rsid w:val="0024110E"/>
    <w:rsid w:val="00261CCD"/>
    <w:rsid w:val="0026311E"/>
    <w:rsid w:val="00277143"/>
    <w:rsid w:val="00284011"/>
    <w:rsid w:val="002857FC"/>
    <w:rsid w:val="002C0EAD"/>
    <w:rsid w:val="002C26D7"/>
    <w:rsid w:val="002C46A7"/>
    <w:rsid w:val="0032607C"/>
    <w:rsid w:val="00327B1B"/>
    <w:rsid w:val="00344CA1"/>
    <w:rsid w:val="00350FDF"/>
    <w:rsid w:val="00355D44"/>
    <w:rsid w:val="00366994"/>
    <w:rsid w:val="00366E19"/>
    <w:rsid w:val="00381383"/>
    <w:rsid w:val="00383C0D"/>
    <w:rsid w:val="00386D1F"/>
    <w:rsid w:val="00396E1C"/>
    <w:rsid w:val="003A5C8B"/>
    <w:rsid w:val="003A718B"/>
    <w:rsid w:val="003B7838"/>
    <w:rsid w:val="003C0F4E"/>
    <w:rsid w:val="003D090D"/>
    <w:rsid w:val="00402A74"/>
    <w:rsid w:val="004262FF"/>
    <w:rsid w:val="00436C26"/>
    <w:rsid w:val="00442D85"/>
    <w:rsid w:val="00461BF8"/>
    <w:rsid w:val="00474CB1"/>
    <w:rsid w:val="00495EC7"/>
    <w:rsid w:val="004D190D"/>
    <w:rsid w:val="00510159"/>
    <w:rsid w:val="00510825"/>
    <w:rsid w:val="0051192F"/>
    <w:rsid w:val="00513039"/>
    <w:rsid w:val="00515329"/>
    <w:rsid w:val="005250FE"/>
    <w:rsid w:val="005603A6"/>
    <w:rsid w:val="0056312D"/>
    <w:rsid w:val="00564FE5"/>
    <w:rsid w:val="0057711C"/>
    <w:rsid w:val="00585EFE"/>
    <w:rsid w:val="005C50CC"/>
    <w:rsid w:val="005D39C4"/>
    <w:rsid w:val="005F7740"/>
    <w:rsid w:val="006007CF"/>
    <w:rsid w:val="006214BA"/>
    <w:rsid w:val="006303DC"/>
    <w:rsid w:val="00635FBD"/>
    <w:rsid w:val="00637A6B"/>
    <w:rsid w:val="006439DF"/>
    <w:rsid w:val="00650E44"/>
    <w:rsid w:val="00664323"/>
    <w:rsid w:val="00674678"/>
    <w:rsid w:val="00676C5A"/>
    <w:rsid w:val="006E4FD6"/>
    <w:rsid w:val="006F0D12"/>
    <w:rsid w:val="006F2CE8"/>
    <w:rsid w:val="006F605C"/>
    <w:rsid w:val="007021C0"/>
    <w:rsid w:val="00702F10"/>
    <w:rsid w:val="0070329C"/>
    <w:rsid w:val="00717D94"/>
    <w:rsid w:val="00731AC1"/>
    <w:rsid w:val="0073781F"/>
    <w:rsid w:val="00741E9F"/>
    <w:rsid w:val="00754499"/>
    <w:rsid w:val="0077602E"/>
    <w:rsid w:val="00787561"/>
    <w:rsid w:val="007940D0"/>
    <w:rsid w:val="0079582E"/>
    <w:rsid w:val="007A5D99"/>
    <w:rsid w:val="007B1935"/>
    <w:rsid w:val="007B7FCD"/>
    <w:rsid w:val="007D0FD1"/>
    <w:rsid w:val="007D4602"/>
    <w:rsid w:val="007D4F92"/>
    <w:rsid w:val="007E0C3C"/>
    <w:rsid w:val="007E235C"/>
    <w:rsid w:val="007E3FDF"/>
    <w:rsid w:val="007F34D0"/>
    <w:rsid w:val="00804912"/>
    <w:rsid w:val="00845B1F"/>
    <w:rsid w:val="00852B84"/>
    <w:rsid w:val="00865699"/>
    <w:rsid w:val="00886A93"/>
    <w:rsid w:val="008A0905"/>
    <w:rsid w:val="008A5164"/>
    <w:rsid w:val="008B2DB0"/>
    <w:rsid w:val="008C2397"/>
    <w:rsid w:val="008C6546"/>
    <w:rsid w:val="008D002E"/>
    <w:rsid w:val="008E352E"/>
    <w:rsid w:val="008E7929"/>
    <w:rsid w:val="009033F3"/>
    <w:rsid w:val="0090679D"/>
    <w:rsid w:val="00907E18"/>
    <w:rsid w:val="00914151"/>
    <w:rsid w:val="00930AAC"/>
    <w:rsid w:val="009570E5"/>
    <w:rsid w:val="0097042D"/>
    <w:rsid w:val="009859B8"/>
    <w:rsid w:val="00986CD6"/>
    <w:rsid w:val="00996E44"/>
    <w:rsid w:val="009978E6"/>
    <w:rsid w:val="009B5647"/>
    <w:rsid w:val="009C7C3A"/>
    <w:rsid w:val="009E40A0"/>
    <w:rsid w:val="009E6DD3"/>
    <w:rsid w:val="00A03992"/>
    <w:rsid w:val="00A06277"/>
    <w:rsid w:val="00A30035"/>
    <w:rsid w:val="00A31E31"/>
    <w:rsid w:val="00A357BE"/>
    <w:rsid w:val="00A44ABE"/>
    <w:rsid w:val="00A82782"/>
    <w:rsid w:val="00A84EEA"/>
    <w:rsid w:val="00A90E85"/>
    <w:rsid w:val="00A97594"/>
    <w:rsid w:val="00AB38AE"/>
    <w:rsid w:val="00AD386A"/>
    <w:rsid w:val="00AE2FC2"/>
    <w:rsid w:val="00B2430C"/>
    <w:rsid w:val="00B34DE3"/>
    <w:rsid w:val="00B377E3"/>
    <w:rsid w:val="00B37C47"/>
    <w:rsid w:val="00B6116B"/>
    <w:rsid w:val="00B67F76"/>
    <w:rsid w:val="00B81B0D"/>
    <w:rsid w:val="00B83708"/>
    <w:rsid w:val="00BA49CD"/>
    <w:rsid w:val="00BE29D7"/>
    <w:rsid w:val="00BF17FA"/>
    <w:rsid w:val="00BF6171"/>
    <w:rsid w:val="00C07767"/>
    <w:rsid w:val="00C10AA0"/>
    <w:rsid w:val="00C21FCA"/>
    <w:rsid w:val="00C31E06"/>
    <w:rsid w:val="00C3202D"/>
    <w:rsid w:val="00C4113D"/>
    <w:rsid w:val="00C47BBC"/>
    <w:rsid w:val="00C67853"/>
    <w:rsid w:val="00C8124C"/>
    <w:rsid w:val="00C94366"/>
    <w:rsid w:val="00C96DBF"/>
    <w:rsid w:val="00CA63C6"/>
    <w:rsid w:val="00CB06AE"/>
    <w:rsid w:val="00CC0D2D"/>
    <w:rsid w:val="00CC3FD3"/>
    <w:rsid w:val="00CE2316"/>
    <w:rsid w:val="00CE4A46"/>
    <w:rsid w:val="00CF519A"/>
    <w:rsid w:val="00CF6577"/>
    <w:rsid w:val="00D07861"/>
    <w:rsid w:val="00D3107F"/>
    <w:rsid w:val="00D35427"/>
    <w:rsid w:val="00D42224"/>
    <w:rsid w:val="00D52EAB"/>
    <w:rsid w:val="00D72915"/>
    <w:rsid w:val="00D75730"/>
    <w:rsid w:val="00D76C01"/>
    <w:rsid w:val="00D87A53"/>
    <w:rsid w:val="00D9279F"/>
    <w:rsid w:val="00DA334E"/>
    <w:rsid w:val="00DA4539"/>
    <w:rsid w:val="00DA6D16"/>
    <w:rsid w:val="00DB4C23"/>
    <w:rsid w:val="00DB6D49"/>
    <w:rsid w:val="00DC3A5B"/>
    <w:rsid w:val="00DD36CB"/>
    <w:rsid w:val="00DD439F"/>
    <w:rsid w:val="00DD5EAF"/>
    <w:rsid w:val="00DF7C86"/>
    <w:rsid w:val="00E25B34"/>
    <w:rsid w:val="00E553A7"/>
    <w:rsid w:val="00EB6B4A"/>
    <w:rsid w:val="00EC16A2"/>
    <w:rsid w:val="00EC1C36"/>
    <w:rsid w:val="00EC5859"/>
    <w:rsid w:val="00EE3D27"/>
    <w:rsid w:val="00EE3E68"/>
    <w:rsid w:val="00EE45CA"/>
    <w:rsid w:val="00EE60BB"/>
    <w:rsid w:val="00EE682A"/>
    <w:rsid w:val="00EE7F07"/>
    <w:rsid w:val="00EF27A3"/>
    <w:rsid w:val="00EF3A99"/>
    <w:rsid w:val="00F027F8"/>
    <w:rsid w:val="00F03234"/>
    <w:rsid w:val="00F114F7"/>
    <w:rsid w:val="00F40ADE"/>
    <w:rsid w:val="00F67B5F"/>
    <w:rsid w:val="00F84295"/>
    <w:rsid w:val="00F90661"/>
    <w:rsid w:val="00F91392"/>
    <w:rsid w:val="00F97A5B"/>
    <w:rsid w:val="00FA547C"/>
    <w:rsid w:val="00FC1705"/>
    <w:rsid w:val="00FC6361"/>
    <w:rsid w:val="00FE516C"/>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E3ED"/>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paragraph" w:styleId="ListParagraph">
    <w:name w:val="List Paragraph"/>
    <w:basedOn w:val="Normal"/>
    <w:uiPriority w:val="34"/>
    <w:qFormat/>
    <w:rsid w:val="008E7929"/>
    <w:pPr>
      <w:ind w:left="720"/>
      <w:contextualSpacing/>
    </w:pPr>
  </w:style>
  <w:style w:type="character" w:customStyle="1" w:styleId="markedcontent">
    <w:name w:val="markedcontent"/>
    <w:basedOn w:val="DefaultParagraphFont"/>
    <w:rsid w:val="00DF7C86"/>
  </w:style>
  <w:style w:type="paragraph" w:styleId="BodyTextIndent">
    <w:name w:val="Body Text Indent"/>
    <w:basedOn w:val="Normal"/>
    <w:link w:val="BodyTextIndentChar"/>
    <w:unhideWhenUsed/>
    <w:rsid w:val="00DF7C86"/>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DF7C86"/>
    <w:rPr>
      <w:rFonts w:eastAsia="Times New Roman" w:cs="Times New Roman"/>
      <w:kern w:val="0"/>
      <w:szCs w:val="24"/>
      <w14:ligatures w14:val="none"/>
    </w:rPr>
  </w:style>
  <w:style w:type="table" w:styleId="TableGrid">
    <w:name w:val="Table Grid"/>
    <w:basedOn w:val="TableNormal"/>
    <w:uiPriority w:val="39"/>
    <w:rsid w:val="0084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D87A5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8</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241</cp:revision>
  <cp:lastPrinted>2024-07-22T03:22:00Z</cp:lastPrinted>
  <dcterms:created xsi:type="dcterms:W3CDTF">2024-04-16T01:41:00Z</dcterms:created>
  <dcterms:modified xsi:type="dcterms:W3CDTF">2024-07-22T07:43:00Z</dcterms:modified>
</cp:coreProperties>
</file>