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113CD">
      <w:pPr>
        <w:rPr>
          <w:b/>
        </w:rPr>
      </w:pPr>
      <w:bookmarkStart w:id="0" w:name="_GoBack"/>
      <w:r>
        <w:rPr>
          <w:i/>
        </w:rPr>
        <w:t xml:space="preserve">                                                     </w:t>
      </w:r>
      <w:r>
        <w:rPr>
          <w:b/>
        </w:rPr>
        <w:t>HỌP HỘI ĐỒNG</w:t>
      </w:r>
    </w:p>
    <w:p w14:paraId="53B16CB9">
      <w:pPr>
        <w:spacing w:before="120" w:after="0"/>
        <w:ind w:firstLine="720"/>
        <w:jc w:val="both"/>
        <w:rPr>
          <w:rFonts w:hint="default"/>
          <w:lang w:val="en-US"/>
        </w:rPr>
      </w:pPr>
      <w:r>
        <w:t xml:space="preserve">- Thời gian: </w:t>
      </w:r>
      <w:r>
        <w:rPr>
          <w:rFonts w:hint="default"/>
          <w:lang w:val="en-US"/>
        </w:rPr>
        <w:t>5</w:t>
      </w:r>
      <w:r>
        <w:t>h00</w:t>
      </w:r>
      <w:r>
        <w:rPr>
          <w:rFonts w:hint="default"/>
          <w:lang w:val="en-US"/>
        </w:rPr>
        <w:t xml:space="preserve"> </w:t>
      </w:r>
      <w:r>
        <w:t>phút</w:t>
      </w:r>
      <w:r>
        <w:rPr>
          <w:rFonts w:hint="default"/>
          <w:lang w:val="en-US"/>
        </w:rPr>
        <w:t>, ngày 10/02/2025</w:t>
      </w:r>
    </w:p>
    <w:p w14:paraId="58A4D976">
      <w:pPr>
        <w:spacing w:before="120" w:after="0"/>
        <w:ind w:firstLine="720"/>
        <w:jc w:val="both"/>
      </w:pPr>
      <w:r>
        <w:t xml:space="preserve">- Địa điểm: Phòng họp Trường Mầm non Hoa </w:t>
      </w:r>
      <w:r>
        <w:rPr>
          <w:rFonts w:hint="default"/>
          <w:lang w:val="en-US"/>
        </w:rPr>
        <w:t>H</w:t>
      </w:r>
      <w:r>
        <w:t>ồng.</w:t>
      </w:r>
    </w:p>
    <w:p w14:paraId="47375F0E">
      <w:pPr>
        <w:spacing w:before="120" w:after="0"/>
        <w:ind w:firstLine="720"/>
        <w:jc w:val="both"/>
      </w:pPr>
      <w:r>
        <w:t xml:space="preserve">- Thành phần:  </w:t>
      </w:r>
      <w:r>
        <w:rPr>
          <w:rFonts w:hint="default"/>
          <w:lang w:val="en-US"/>
        </w:rPr>
        <w:t>45</w:t>
      </w:r>
      <w:r>
        <w:t>/45 đồng chí</w:t>
      </w:r>
    </w:p>
    <w:p w14:paraId="6EB3FF1A">
      <w:pPr>
        <w:spacing w:before="120" w:after="0"/>
        <w:ind w:firstLine="720"/>
        <w:jc w:val="both"/>
        <w:rPr>
          <w:rFonts w:hint="default"/>
          <w:lang w:val="en-US"/>
        </w:rPr>
      </w:pPr>
      <w:r>
        <w:t>+ Có mặt:</w:t>
      </w:r>
      <w:r>
        <w:rPr>
          <w:rFonts w:hint="default"/>
          <w:lang w:val="en-US"/>
        </w:rPr>
        <w:t xml:space="preserve"> 44/45 đồng chí</w:t>
      </w:r>
    </w:p>
    <w:p w14:paraId="0E4A1821">
      <w:pPr>
        <w:spacing w:before="120" w:after="0"/>
        <w:ind w:firstLine="720"/>
        <w:jc w:val="both"/>
      </w:pPr>
      <w:r>
        <w:t>+ Vắng mặt: 01 đ/c Đoàn Thị Thủy Huyền (thai sản)</w:t>
      </w:r>
    </w:p>
    <w:p w14:paraId="32467819">
      <w:pPr>
        <w:spacing w:before="120" w:after="0"/>
        <w:ind w:firstLine="720"/>
        <w:jc w:val="both"/>
      </w:pPr>
      <w:r>
        <w:t>- Chủ tọa: Hiệu trưởng Nguyễn Hiền Hòa</w:t>
      </w:r>
    </w:p>
    <w:p w14:paraId="6F041BC8">
      <w:pPr>
        <w:spacing w:before="120" w:after="0"/>
        <w:ind w:firstLine="720"/>
        <w:jc w:val="both"/>
      </w:pPr>
      <w:r>
        <w:t>- Thư ký: Giáo viên Phạm Thị Thu Hà</w:t>
      </w:r>
    </w:p>
    <w:p w14:paraId="0BAAC71D">
      <w:pPr>
        <w:spacing w:before="120" w:after="0"/>
        <w:ind w:firstLine="720"/>
        <w:jc w:val="both"/>
      </w:pPr>
      <w:r>
        <w:t>- Nội dung:</w:t>
      </w:r>
    </w:p>
    <w:p w14:paraId="31A555F7">
      <w:pPr>
        <w:spacing w:before="120" w:after="0"/>
        <w:ind w:firstLine="720"/>
        <w:jc w:val="both"/>
        <w:rPr>
          <w:b/>
        </w:rPr>
      </w:pPr>
      <w:r>
        <w:rPr>
          <w:b/>
        </w:rPr>
        <w:t>I. ĐÁNH GIÁ KẾT QUẢ THỰC HIỆN CÔNG TÁC THÁNG  01/2025</w:t>
      </w:r>
    </w:p>
    <w:p w14:paraId="4C4970DF">
      <w:pPr>
        <w:spacing w:before="120" w:after="0"/>
        <w:ind w:firstLine="720"/>
        <w:jc w:val="both"/>
        <w:rPr>
          <w:b/>
          <w:szCs w:val="28"/>
        </w:rPr>
      </w:pPr>
      <w:r>
        <w:rPr>
          <w:b/>
          <w:szCs w:val="28"/>
        </w:rPr>
        <w:t xml:space="preserve">1. Công tác phát triển, PCGD: </w:t>
      </w:r>
    </w:p>
    <w:p w14:paraId="6067E128">
      <w:pPr>
        <w:spacing w:before="120" w:after="0"/>
        <w:ind w:firstLine="720"/>
        <w:jc w:val="both"/>
        <w:rPr>
          <w:szCs w:val="28"/>
        </w:rPr>
      </w:pPr>
      <w:r>
        <w:rPr>
          <w:szCs w:val="28"/>
        </w:rPr>
        <w:t>- Hoàn thành cập nhật phần mềm SMAS trong tháng.</w:t>
      </w:r>
    </w:p>
    <w:p w14:paraId="6DC9A6E3">
      <w:pPr>
        <w:spacing w:before="120" w:after="0"/>
        <w:ind w:firstLine="720"/>
        <w:jc w:val="both"/>
        <w:rPr>
          <w:szCs w:val="28"/>
        </w:rPr>
      </w:pPr>
      <w:r>
        <w:rPr>
          <w:szCs w:val="28"/>
        </w:rPr>
        <w:t>- Tổng số trẻ huy động ra lớp 516 cháu:  Nhà trẻ 80; 3 tuổi 114 cháu, 4 tuổi 152; 5 tuổi 170 cháu (</w:t>
      </w:r>
      <w:r>
        <w:rPr>
          <w:spacing w:val="-6"/>
          <w:szCs w:val="28"/>
        </w:rPr>
        <w:t xml:space="preserve">Tăng so với tháng trước 03 cháu: Nhà trẻ </w:t>
      </w:r>
      <w:r>
        <w:rPr>
          <w:b/>
          <w:spacing w:val="-6"/>
          <w:szCs w:val="28"/>
        </w:rPr>
        <w:t>02</w:t>
      </w:r>
      <w:r>
        <w:rPr>
          <w:spacing w:val="-6"/>
          <w:szCs w:val="28"/>
        </w:rPr>
        <w:t xml:space="preserve">; 3 tuổi </w:t>
      </w:r>
      <w:r>
        <w:rPr>
          <w:b/>
          <w:spacing w:val="-6"/>
          <w:szCs w:val="28"/>
        </w:rPr>
        <w:t>01</w:t>
      </w:r>
      <w:r>
        <w:rPr>
          <w:spacing w:val="-6"/>
          <w:szCs w:val="28"/>
        </w:rPr>
        <w:t>; 4</w:t>
      </w:r>
      <w:r>
        <w:rPr>
          <w:szCs w:val="28"/>
        </w:rPr>
        <w:t xml:space="preserve"> tuổi </w:t>
      </w:r>
      <w:r>
        <w:rPr>
          <w:b/>
          <w:szCs w:val="28"/>
        </w:rPr>
        <w:t>01; Giảm 01 cháu 5 tuổi)</w:t>
      </w:r>
    </w:p>
    <w:p w14:paraId="5ECEC8AB">
      <w:pPr>
        <w:spacing w:before="120" w:after="0"/>
        <w:ind w:firstLine="720"/>
        <w:jc w:val="both"/>
        <w:rPr>
          <w:szCs w:val="28"/>
        </w:rPr>
      </w:pPr>
      <w:r>
        <w:rPr>
          <w:szCs w:val="28"/>
        </w:rPr>
        <w:t>- Bé chuyên cần: Toàn trường duy trì 100%.</w:t>
      </w:r>
    </w:p>
    <w:p w14:paraId="3DF52C27">
      <w:pPr>
        <w:spacing w:before="120" w:after="0"/>
        <w:ind w:firstLine="720"/>
        <w:jc w:val="both"/>
        <w:rPr>
          <w:b/>
          <w:szCs w:val="28"/>
        </w:rPr>
      </w:pPr>
      <w:r>
        <w:rPr>
          <w:b/>
          <w:szCs w:val="28"/>
        </w:rPr>
        <w:t>2. Công tác chuyên môn:</w:t>
      </w:r>
    </w:p>
    <w:p w14:paraId="474888F8">
      <w:pPr>
        <w:spacing w:before="120" w:after="0"/>
        <w:ind w:firstLine="720"/>
        <w:jc w:val="both"/>
        <w:rPr>
          <w:bCs/>
          <w:szCs w:val="28"/>
        </w:rPr>
      </w:pPr>
      <w:r>
        <w:rPr>
          <w:bCs/>
          <w:szCs w:val="28"/>
        </w:rPr>
        <w:t>- Hoàn thành việc tổ chức chuyên đề các cấp:</w:t>
      </w:r>
    </w:p>
    <w:p w14:paraId="4DD0AA7C">
      <w:pPr>
        <w:spacing w:before="120" w:after="0"/>
        <w:ind w:firstLine="720"/>
        <w:jc w:val="both"/>
        <w:rPr>
          <w:bCs/>
          <w:szCs w:val="28"/>
        </w:rPr>
      </w:pPr>
      <w:r>
        <w:rPr>
          <w:bCs/>
          <w:szCs w:val="28"/>
        </w:rPr>
        <w:t>+ Cấp tổ 2-3 tuổi: môn Khám phá; Tổ Mẫu giáo 4-5 tuổi môn Tạo hình; Tổ Mẫu giáo 5-6 tuổi môn Chữ cái.</w:t>
      </w:r>
    </w:p>
    <w:p w14:paraId="78B5A7D1">
      <w:pPr>
        <w:spacing w:before="120" w:after="0"/>
        <w:ind w:firstLine="720"/>
        <w:jc w:val="both"/>
        <w:rPr>
          <w:bCs/>
          <w:szCs w:val="28"/>
        </w:rPr>
      </w:pPr>
      <w:r>
        <w:rPr>
          <w:bCs/>
          <w:szCs w:val="28"/>
        </w:rPr>
        <w:t>+ Chuyên đề cấp trường “Ứng dụng Steam trong tổ chức một số hoạt động cho trẻ trong trường mầm non”</w:t>
      </w:r>
    </w:p>
    <w:p w14:paraId="1C37B754">
      <w:pPr>
        <w:spacing w:before="120" w:after="0"/>
        <w:ind w:firstLine="720"/>
        <w:jc w:val="both"/>
        <w:rPr>
          <w:bCs/>
          <w:szCs w:val="28"/>
        </w:rPr>
      </w:pPr>
      <w:r>
        <w:rPr>
          <w:bCs/>
          <w:szCs w:val="28"/>
        </w:rPr>
        <w:t>- 100 các lớp thực hiện nghiêm túc việc xây dựng môi trường giáo dục theo chủ đề. Tạo không khí phấn khởi đón xuân Ất Tỵ cho trẻ em và phụ huynh (</w:t>
      </w:r>
      <w:r>
        <w:rPr>
          <w:bCs/>
          <w:i/>
          <w:szCs w:val="28"/>
        </w:rPr>
        <w:t>Trang trí trong và ngoài môi trường lớp học, Hội chợ Xuân Ất Tỵ 2025</w:t>
      </w:r>
      <w:r>
        <w:rPr>
          <w:bCs/>
          <w:szCs w:val="28"/>
        </w:rPr>
        <w:t>).</w:t>
      </w:r>
    </w:p>
    <w:p w14:paraId="4DDC3072">
      <w:pPr>
        <w:spacing w:before="120" w:after="0"/>
        <w:ind w:firstLine="720"/>
        <w:jc w:val="both"/>
        <w:rPr>
          <w:b/>
          <w:szCs w:val="28"/>
        </w:rPr>
      </w:pPr>
      <w:r>
        <w:rPr>
          <w:b/>
          <w:szCs w:val="28"/>
        </w:rPr>
        <w:t>3. Công tác chăm sóc nuôi dưỡng:</w:t>
      </w:r>
    </w:p>
    <w:p w14:paraId="133B6BC5">
      <w:pPr>
        <w:spacing w:before="120" w:after="0"/>
        <w:ind w:firstLine="720"/>
        <w:jc w:val="both"/>
        <w:rPr>
          <w:spacing w:val="-10"/>
          <w:szCs w:val="28"/>
        </w:rPr>
      </w:pPr>
      <w:r>
        <w:rPr>
          <w:szCs w:val="28"/>
        </w:rPr>
        <w:t xml:space="preserve">- </w:t>
      </w:r>
      <w:r>
        <w:rPr>
          <w:spacing w:val="-10"/>
          <w:szCs w:val="28"/>
        </w:rPr>
        <w:t>Thực hiện tốt công tác tuyên truyền phòng, chống dịch bệnh trong nhà trường.</w:t>
      </w:r>
    </w:p>
    <w:p w14:paraId="398E8BD2">
      <w:pPr>
        <w:spacing w:before="120" w:after="0"/>
        <w:ind w:firstLine="720"/>
        <w:jc w:val="both"/>
        <w:rPr>
          <w:szCs w:val="28"/>
        </w:rPr>
      </w:pPr>
      <w:r>
        <w:rPr>
          <w:szCs w:val="28"/>
        </w:rPr>
        <w:t>- 100% trẻ tai các lớp được đảm bảo an toàn về mọi mặt.</w:t>
      </w:r>
    </w:p>
    <w:p w14:paraId="39BC6C95">
      <w:pPr>
        <w:spacing w:before="120" w:after="0"/>
        <w:ind w:firstLine="720"/>
        <w:jc w:val="both"/>
        <w:rPr>
          <w:szCs w:val="28"/>
        </w:rPr>
      </w:pPr>
      <w:r>
        <w:rPr>
          <w:szCs w:val="28"/>
        </w:rPr>
        <w:t>- Theo dõi sức khỏe trẻ suy dinh dưỡng</w:t>
      </w:r>
    </w:p>
    <w:p w14:paraId="3C4ADE24">
      <w:pPr>
        <w:spacing w:before="120" w:after="0"/>
        <w:ind w:firstLine="720"/>
        <w:jc w:val="both"/>
        <w:rPr>
          <w:spacing w:val="-6"/>
          <w:szCs w:val="28"/>
        </w:rPr>
      </w:pPr>
      <w:r>
        <w:rPr>
          <w:spacing w:val="-6"/>
          <w:szCs w:val="28"/>
        </w:rPr>
        <w:t>- Thực hiện tốt công tác đảm bảo VSATTP, lưu mẫu thức ăn theo quy định.</w:t>
      </w:r>
    </w:p>
    <w:p w14:paraId="4E1C31BB">
      <w:pPr>
        <w:spacing w:before="120" w:after="0"/>
        <w:ind w:firstLine="720"/>
        <w:jc w:val="both"/>
        <w:rPr>
          <w:b/>
          <w:szCs w:val="28"/>
        </w:rPr>
      </w:pPr>
      <w:r>
        <w:rPr>
          <w:b/>
          <w:szCs w:val="28"/>
        </w:rPr>
        <w:t>4. Công tác kiểm tra:</w:t>
      </w:r>
    </w:p>
    <w:p w14:paraId="489F6710">
      <w:pPr>
        <w:spacing w:before="120" w:after="0"/>
        <w:ind w:firstLine="720"/>
        <w:jc w:val="both"/>
        <w:rPr>
          <w:bCs/>
          <w:szCs w:val="28"/>
        </w:rPr>
      </w:pPr>
      <w:r>
        <w:rPr>
          <w:bCs/>
          <w:szCs w:val="28"/>
        </w:rPr>
        <w:t>- BGH Hoàn thành kiểm tra công tác quản lý của Tổ trưởng Tổ Nhóm trẻ-MG 3 tuổi;  Kiểm tra việc thực hiện nhiệm vụ của 01 Phó Hiệu trưởng</w:t>
      </w:r>
    </w:p>
    <w:p w14:paraId="2AACB863">
      <w:pPr>
        <w:spacing w:before="120" w:after="0"/>
        <w:ind w:firstLine="720"/>
        <w:jc w:val="both"/>
        <w:rPr>
          <w:b/>
          <w:szCs w:val="28"/>
        </w:rPr>
      </w:pPr>
      <w:r>
        <w:rPr>
          <w:b/>
          <w:szCs w:val="28"/>
        </w:rPr>
        <w:t>5. Công tác tổ chức, CSVC- Tài chính, Chế độ chính sách:</w:t>
      </w:r>
    </w:p>
    <w:p w14:paraId="7D8FE6F0">
      <w:pPr>
        <w:spacing w:before="120" w:after="0"/>
        <w:ind w:firstLine="720"/>
        <w:jc w:val="both"/>
        <w:rPr>
          <w:szCs w:val="28"/>
        </w:rPr>
      </w:pPr>
      <w:r>
        <w:rPr>
          <w:szCs w:val="28"/>
        </w:rPr>
        <w:t>- Duy trì ổn định đội ngũ.</w:t>
      </w:r>
    </w:p>
    <w:p w14:paraId="2E83F1EE">
      <w:pPr>
        <w:spacing w:before="120" w:after="0"/>
        <w:ind w:firstLine="720"/>
        <w:jc w:val="both"/>
        <w:rPr>
          <w:szCs w:val="28"/>
        </w:rPr>
      </w:pPr>
      <w:r>
        <w:rPr>
          <w:szCs w:val="28"/>
        </w:rPr>
        <w:t>- Bộ phận CSVC đã tổng hợp kế hoạch sửa chữa nhỏ theo nhu cầu.</w:t>
      </w:r>
    </w:p>
    <w:p w14:paraId="71BC9D96">
      <w:pPr>
        <w:spacing w:before="120" w:after="0"/>
        <w:ind w:firstLine="720"/>
        <w:jc w:val="both"/>
        <w:rPr>
          <w:szCs w:val="28"/>
        </w:rPr>
      </w:pPr>
      <w:r>
        <w:rPr>
          <w:szCs w:val="28"/>
        </w:rPr>
        <w:t>- Thực hiện nghiêm túc phân khai tài chính năm 2025, xây dựng Quy chế chi tiêu nội bộ năm 2025 đúng quy định.</w:t>
      </w:r>
    </w:p>
    <w:p w14:paraId="289EAAFF">
      <w:pPr>
        <w:spacing w:before="120" w:after="0"/>
        <w:ind w:firstLine="720"/>
        <w:jc w:val="both"/>
        <w:rPr>
          <w:szCs w:val="28"/>
        </w:rPr>
      </w:pPr>
      <w:r>
        <w:rPr>
          <w:szCs w:val="28"/>
        </w:rPr>
        <w:t>- Hoàn thành việc tổng hợp hồ sơ xét và ký Quyết định nâng bậc lương thường xuyên cho 01 giáo viên; nâng phụ cấp thâm niên cho 06 giáo viên (chức danh nghề nghiệp hạng III)</w:t>
      </w:r>
    </w:p>
    <w:p w14:paraId="5D5E4537">
      <w:pPr>
        <w:spacing w:before="120" w:after="0"/>
        <w:ind w:firstLine="720"/>
        <w:jc w:val="both"/>
        <w:rPr>
          <w:szCs w:val="28"/>
        </w:rPr>
      </w:pPr>
      <w:r>
        <w:rPr>
          <w:szCs w:val="28"/>
        </w:rPr>
        <w:t xml:space="preserve">- Họp xét và chi trả chế độ tiền thưởng theo Nghị đinh 73/NĐ-CP ngày 30/6/2024 của Chính phủ; xét thực hiện tiết kiệm (tăng thu nhập) năm 2024 cho CBGV, NV đảm bảo đúng quy định. </w:t>
      </w:r>
    </w:p>
    <w:p w14:paraId="47F4865C">
      <w:pPr>
        <w:spacing w:before="120" w:after="0"/>
        <w:ind w:firstLine="720"/>
        <w:jc w:val="both"/>
        <w:rPr>
          <w:szCs w:val="28"/>
        </w:rPr>
      </w:pPr>
      <w:r>
        <w:rPr>
          <w:szCs w:val="28"/>
        </w:rPr>
        <w:t xml:space="preserve">- Tổ chức cho CBGV, NV nghỉ Tết Nguyên đán Ất Tỵ theo quy định.  </w:t>
      </w:r>
    </w:p>
    <w:p w14:paraId="3897D2CF">
      <w:pPr>
        <w:tabs>
          <w:tab w:val="left" w:pos="900"/>
        </w:tabs>
        <w:spacing w:before="120" w:after="0"/>
        <w:ind w:firstLine="720"/>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6. Công tác khác:</w:t>
      </w:r>
    </w:p>
    <w:p w14:paraId="3F1882CB">
      <w:pPr>
        <w:tabs>
          <w:tab w:val="left" w:pos="900"/>
        </w:tabs>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Chi đoàn thanh niên tham gia đêm văn nghệ Mừng Đảng-Mừng Xuân Ất Tỵ tại phường Quảng Yên và thị xã Quảng Yên.</w:t>
      </w:r>
    </w:p>
    <w:p w14:paraId="2D67AC8C">
      <w:pPr>
        <w:tabs>
          <w:tab w:val="left" w:pos="900"/>
        </w:tabs>
        <w:spacing w:before="120" w:after="0"/>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7. Đánh giá xếp loại thi đua tháng</w:t>
      </w:r>
    </w:p>
    <w:p w14:paraId="6AE5253D">
      <w:pPr>
        <w:tabs>
          <w:tab w:val="left" w:pos="900"/>
        </w:tabs>
        <w:spacing w:before="120" w:after="0"/>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 Đánh giá chung:</w:t>
      </w:r>
    </w:p>
    <w:p w14:paraId="73D28ACB">
      <w:pPr>
        <w:tabs>
          <w:tab w:val="left" w:pos="900"/>
        </w:tabs>
        <w:spacing w:before="120" w:after="0"/>
        <w:ind w:firstLine="720"/>
        <w:jc w:val="both"/>
        <w:rPr>
          <w:b/>
          <w:i/>
          <w:color w:val="000000" w:themeColor="text1"/>
          <w14:textFill>
            <w14:solidFill>
              <w14:schemeClr w14:val="tx1"/>
            </w14:solidFill>
          </w14:textFill>
        </w:rPr>
      </w:pPr>
      <w:r>
        <w:rPr>
          <w:b/>
          <w:i/>
          <w:color w:val="000000" w:themeColor="text1"/>
          <w14:textFill>
            <w14:solidFill>
              <w14:schemeClr w14:val="tx1"/>
            </w14:solidFill>
          </w14:textFill>
        </w:rPr>
        <w:t xml:space="preserve">Ưu điểm: </w:t>
      </w:r>
    </w:p>
    <w:p w14:paraId="6F2394D7">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Các lớp ổn định, nền nếp. Trẻ ngoan, tham gia hoạt động khá hiệu quả; duy trì tỷ lệ chuyên cần cao.</w:t>
      </w:r>
    </w:p>
    <w:p w14:paraId="4311E920">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Giáo viên thực hiện nghiêm túc quy chế chuyên môn, có nhiều đổi mới trong quá trình tổ chức hoạt động cho trẻ: tổ chức cho trẻ tham gia trải nghiệm. </w:t>
      </w:r>
    </w:p>
    <w:p w14:paraId="2129558E">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Tổ chức tiết dạy hoặc hoạt động có sự chuẩn bị chu đáo về đồ dùng, phòng nhóm lớp.</w:t>
      </w:r>
    </w:p>
    <w:p w14:paraId="49C3F5C3">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Vận dụng tương đối linh hoạt các phương pháp để truyền thụ kiến thức tới trẻ.</w:t>
      </w:r>
    </w:p>
    <w:p w14:paraId="7DB8171F">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Khai thác và sử dụng đồ dùng tương đối hiệu quả ở một số GV.</w:t>
      </w:r>
    </w:p>
    <w:p w14:paraId="1A5C05F0">
      <w:pPr>
        <w:tabs>
          <w:tab w:val="left" w:pos="900"/>
        </w:tabs>
        <w:spacing w:before="120" w:after="0"/>
        <w:ind w:firstLine="720"/>
        <w:jc w:val="both"/>
        <w:rPr>
          <w:b/>
          <w:i/>
          <w:color w:val="000000" w:themeColor="text1"/>
          <w14:textFill>
            <w14:solidFill>
              <w14:schemeClr w14:val="tx1"/>
            </w14:solidFill>
          </w14:textFill>
        </w:rPr>
      </w:pPr>
      <w:r>
        <w:rPr>
          <w:b/>
          <w:i/>
          <w:color w:val="000000" w:themeColor="text1"/>
          <w14:textFill>
            <w14:solidFill>
              <w14:schemeClr w14:val="tx1"/>
            </w14:solidFill>
          </w14:textFill>
        </w:rPr>
        <w:t>Hạn chế:</w:t>
      </w:r>
    </w:p>
    <w:p w14:paraId="39526880">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Việc lồng ghép các chuyên đề vào nội dung giáo dục chưa phù hợp: nội dung giáo dục an toàn giao thông </w:t>
      </w:r>
    </w:p>
    <w:p w14:paraId="575C7D76">
      <w:pPr>
        <w:tabs>
          <w:tab w:val="left" w:pos="900"/>
        </w:tabs>
        <w:spacing w:before="120" w:after="0"/>
        <w:ind w:firstLine="680"/>
        <w:rPr>
          <w:color w:val="000000" w:themeColor="text1"/>
          <w14:textFill>
            <w14:solidFill>
              <w14:schemeClr w14:val="tx1"/>
            </w14:solidFill>
          </w14:textFill>
        </w:rPr>
      </w:pPr>
      <w:r>
        <w:rPr>
          <w:color w:val="000000" w:themeColor="text1"/>
          <w14:textFill>
            <w14:solidFill>
              <w14:schemeClr w14:val="tx1"/>
            </w14:solidFill>
          </w14:textFill>
        </w:rPr>
        <w:t>- Có GV chưa thật sự nhiệt tình, trách nhiệm trong công tác quản lý, GD trẻ</w:t>
      </w:r>
    </w:p>
    <w:p w14:paraId="7D53319A">
      <w:pPr>
        <w:tabs>
          <w:tab w:val="left" w:pos="900"/>
        </w:tabs>
        <w:spacing w:before="120" w:after="0"/>
        <w:ind w:firstLine="720"/>
        <w:jc w:val="both"/>
        <w:rPr>
          <w:b/>
          <w:i/>
          <w:color w:val="000000" w:themeColor="text1"/>
          <w14:textFill>
            <w14:solidFill>
              <w14:schemeClr w14:val="tx1"/>
            </w14:solidFill>
          </w14:textFill>
        </w:rPr>
      </w:pPr>
      <w:r>
        <w:rPr>
          <w:b/>
          <w:i/>
          <w:color w:val="000000" w:themeColor="text1"/>
          <w14:textFill>
            <w14:solidFill>
              <w14:schemeClr w14:val="tx1"/>
            </w14:solidFill>
          </w14:textFill>
        </w:rPr>
        <w:t>a. Xếp loại CBGV, NV</w:t>
      </w:r>
    </w:p>
    <w:p w14:paraId="7BA2CA5E">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Tổng số CBGV, NV được xếp loại:  44/45 đồng chí</w:t>
      </w:r>
    </w:p>
    <w:p w14:paraId="2F3A67DE">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Xếp loại tốt: 44 đ/c; </w:t>
      </w:r>
    </w:p>
    <w:p w14:paraId="66DD8761">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Không xếp loại: 01 đ/c:  Đoàn Thị Thủy Huyền (</w:t>
      </w:r>
      <w:r>
        <w:rPr>
          <w:i/>
          <w:color w:val="000000" w:themeColor="text1"/>
          <w14:textFill>
            <w14:solidFill>
              <w14:schemeClr w14:val="tx1"/>
            </w14:solidFill>
          </w14:textFill>
        </w:rPr>
        <w:t>Lý do: Nghỉ thai sản</w:t>
      </w:r>
      <w:r>
        <w:rPr>
          <w:color w:val="000000" w:themeColor="text1"/>
          <w14:textFill>
            <w14:solidFill>
              <w14:schemeClr w14:val="tx1"/>
            </w14:solidFill>
          </w14:textFill>
        </w:rPr>
        <w:t xml:space="preserve">). </w:t>
      </w:r>
    </w:p>
    <w:p w14:paraId="5E3D5D76">
      <w:pPr>
        <w:tabs>
          <w:tab w:val="left" w:pos="900"/>
        </w:tabs>
        <w:spacing w:before="120" w:after="0"/>
        <w:ind w:firstLine="720"/>
        <w:jc w:val="both"/>
        <w:rPr>
          <w:b/>
          <w:i/>
          <w:color w:val="000000" w:themeColor="text1"/>
          <w14:textFill>
            <w14:solidFill>
              <w14:schemeClr w14:val="tx1"/>
            </w14:solidFill>
          </w14:textFill>
        </w:rPr>
      </w:pPr>
      <w:r>
        <w:rPr>
          <w:b/>
          <w:i/>
          <w:color w:val="000000" w:themeColor="text1"/>
          <w14:textFill>
            <w14:solidFill>
              <w14:schemeClr w14:val="tx1"/>
            </w14:solidFill>
          </w14:textFill>
        </w:rPr>
        <w:t>b. Xếp loại  lớp:</w:t>
      </w:r>
    </w:p>
    <w:p w14:paraId="664AED72">
      <w:pPr>
        <w:tabs>
          <w:tab w:val="left" w:pos="900"/>
        </w:tabs>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Lớp tốt: 20/20</w:t>
      </w:r>
    </w:p>
    <w:p w14:paraId="2BA70CC5">
      <w:pPr>
        <w:tabs>
          <w:tab w:val="left" w:pos="900"/>
        </w:tabs>
        <w:spacing w:before="120" w:after="0"/>
        <w:ind w:firstLine="720"/>
        <w:jc w:val="both"/>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II. KẾ HOẠCH CÔNG TÁC THÁNG 02/2025</w:t>
      </w:r>
    </w:p>
    <w:p w14:paraId="6A35F80D">
      <w:pPr>
        <w:spacing w:before="120" w:after="0"/>
        <w:ind w:firstLine="720"/>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1. Công tác phát triển, PCGD:</w:t>
      </w:r>
    </w:p>
    <w:p w14:paraId="6E5EF4E9">
      <w:pPr>
        <w:spacing w:before="120" w:after="0"/>
        <w:ind w:firstLine="720"/>
        <w:jc w:val="both"/>
        <w:rPr>
          <w:color w:val="000000" w:themeColor="text1"/>
          <w:spacing w:val="-6"/>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pacing w:val="-6"/>
          <w:szCs w:val="28"/>
          <w14:textFill>
            <w14:solidFill>
              <w14:schemeClr w14:val="tx1"/>
            </w14:solidFill>
          </w14:textFill>
        </w:rPr>
        <w:t xml:space="preserve">Tiếp tục duy trì sĩ số hiện có; huy động trẻ các độ tuổi nhà trẻ, 3 tuổi ra lớp </w:t>
      </w:r>
    </w:p>
    <w:p w14:paraId="7B5B66E8">
      <w:pPr>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Rà soát số trẻ của địa bàn phường Quảng Yên đi học nơi khác (Giao bộ phận PCGD đ/c Nhung - PHT phụ trách) b/c Hiệu trưởng.</w:t>
      </w:r>
    </w:p>
    <w:p w14:paraId="5A23BD01">
      <w:pPr>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Cập nhật SMAS theo quy định.</w:t>
      </w:r>
    </w:p>
    <w:p w14:paraId="5260876A">
      <w:pPr>
        <w:spacing w:before="120" w:after="0"/>
        <w:ind w:firstLine="720"/>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 Công tác chuyên môn:</w:t>
      </w:r>
    </w:p>
    <w:p w14:paraId="28C97A99">
      <w:pPr>
        <w:spacing w:before="120" w:after="0"/>
        <w:ind w:firstLine="720"/>
        <w:jc w:val="both"/>
        <w:rPr>
          <w:color w:val="000000" w:themeColor="text1"/>
          <w:spacing w:val="-10"/>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pacing w:val="-10"/>
          <w:szCs w:val="28"/>
          <w14:textFill>
            <w14:solidFill>
              <w14:schemeClr w14:val="tx1"/>
            </w14:solidFill>
          </w14:textFill>
        </w:rPr>
        <w:t>Tiếp tục ổn định nề nếp dạy và học sau kỳ nghỉ Tết Nguyên đán Ất Tỵ 2025.</w:t>
      </w:r>
    </w:p>
    <w:p w14:paraId="3F3468AF">
      <w:pPr>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Từ ngày 13: Xây dựng giờ dạy mẫu, luyện giảng tham gia tiết dạy chuyên đề cấp cụm trường tại Mầm non Sông Khoai (</w:t>
      </w:r>
      <w:r>
        <w:rPr>
          <w:i/>
          <w:color w:val="000000" w:themeColor="text1"/>
          <w:szCs w:val="28"/>
          <w14:textFill>
            <w14:solidFill>
              <w14:schemeClr w14:val="tx1"/>
            </w14:solidFill>
          </w14:textFill>
        </w:rPr>
        <w:t>thời gian: 08/03/2025</w:t>
      </w:r>
      <w:r>
        <w:rPr>
          <w:color w:val="000000" w:themeColor="text1"/>
          <w:szCs w:val="28"/>
          <w14:textFill>
            <w14:solidFill>
              <w14:schemeClr w14:val="tx1"/>
            </w14:solidFill>
          </w14:textFill>
        </w:rPr>
        <w:t xml:space="preserve">). </w:t>
      </w:r>
    </w:p>
    <w:p w14:paraId="34831341">
      <w:pPr>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Phụ trách: Đ/c Giang Thị Thúy Nhung - Phó HTCM</w:t>
      </w:r>
    </w:p>
    <w:p w14:paraId="3A2D3418">
      <w:pPr>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Phối hợp: Tổ trưởng các tổ chuyên môn</w:t>
      </w:r>
    </w:p>
    <w:p w14:paraId="21813A70">
      <w:pPr>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Giáo viên thực hiện: Nguyễn Thị Thêm.</w:t>
      </w:r>
    </w:p>
    <w:p w14:paraId="228C5C8F">
      <w:pPr>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Ngày 21-22: Tham gia học tập nâng cao năng lực chuyên môn cho CBQL và giáo viên mầm non (theo công văn triệu tập số 97/KH-PGDĐT, ngày 03/02/2025)</w:t>
      </w:r>
    </w:p>
    <w:p w14:paraId="32A4DFAF">
      <w:pPr>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Thành phần: 1 CBQL (đ/c Nhung-PHT) và 3 đ/c Tổ trưởng chuyên môn.</w:t>
      </w:r>
    </w:p>
    <w:p w14:paraId="1902BED8">
      <w:pPr>
        <w:spacing w:before="120" w:after="0"/>
        <w:ind w:firstLine="720"/>
        <w:jc w:val="both"/>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xml:space="preserve">- Từ ngày 24-27: Tổ chức thao giảng đợt 2 </w:t>
      </w:r>
    </w:p>
    <w:p w14:paraId="0D9E4970">
      <w:pPr>
        <w:spacing w:before="120" w:after="0"/>
        <w:ind w:firstLine="720"/>
        <w:jc w:val="both"/>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Ngày 28:  Tổ chức hội thi cấp trường “</w:t>
      </w:r>
      <w:r>
        <w:rPr>
          <w:bCs/>
          <w:i/>
          <w:color w:val="000000" w:themeColor="text1"/>
          <w:szCs w:val="28"/>
          <w14:textFill>
            <w14:solidFill>
              <w14:schemeClr w14:val="tx1"/>
            </w14:solidFill>
          </w14:textFill>
        </w:rPr>
        <w:t>Xây dựng môi trường giáo dục lấy trẻ làm trung tâm trong trường mầm non</w:t>
      </w:r>
      <w:r>
        <w:rPr>
          <w:bCs/>
          <w:color w:val="000000" w:themeColor="text1"/>
          <w:szCs w:val="28"/>
          <w14:textFill>
            <w14:solidFill>
              <w14:schemeClr w14:val="tx1"/>
            </w14:solidFill>
          </w14:textFill>
        </w:rPr>
        <w:t>”</w:t>
      </w:r>
    </w:p>
    <w:p w14:paraId="170664D8">
      <w:pPr>
        <w:spacing w:before="120" w:after="0"/>
        <w:ind w:firstLine="720"/>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3. Công tác chăm sóc nuôi dưỡng:</w:t>
      </w:r>
    </w:p>
    <w:p w14:paraId="47BAFB3A">
      <w:pPr>
        <w:spacing w:before="120" w:after="0" w:line="240" w:lineRule="auto"/>
        <w:ind w:firstLine="624"/>
        <w:jc w:val="both"/>
        <w:rPr>
          <w:szCs w:val="28"/>
          <w:lang w:val="nl-NL"/>
        </w:rPr>
      </w:pPr>
      <w:r>
        <w:rPr>
          <w:color w:val="000000" w:themeColor="text1"/>
          <w:szCs w:val="28"/>
          <w14:textFill>
            <w14:solidFill>
              <w14:schemeClr w14:val="tx1"/>
            </w14:solidFill>
          </w14:textFill>
        </w:rPr>
        <w:t xml:space="preserve">- </w:t>
      </w:r>
      <w:r>
        <w:rPr>
          <w:szCs w:val="28"/>
          <w:lang w:val="nl-NL"/>
        </w:rPr>
        <w:t xml:space="preserve"> Tiếp tục cân đo, chấm biểu đồ tăng trưởng cho học sinh (Đ/c Nguyễn Thị Hòa nhân viên y tế học đường và giáo viên các lớp phối hợp thực hiện)</w:t>
      </w:r>
    </w:p>
    <w:p w14:paraId="6CE74084">
      <w:pPr>
        <w:spacing w:before="120" w:after="0" w:line="240" w:lineRule="auto"/>
        <w:ind w:firstLine="624"/>
        <w:jc w:val="both"/>
        <w:rPr>
          <w:szCs w:val="28"/>
          <w:lang w:val="nl-NL"/>
        </w:rPr>
      </w:pPr>
      <w:r>
        <w:rPr>
          <w:szCs w:val="28"/>
          <w:lang w:val="nl-NL"/>
        </w:rPr>
        <w:t xml:space="preserve">- Phối hợp với Trạm y tế phường Quảng Yên thực hiện Kế hoạch số 36/KH-TYT ngày 10/02/2025 triển khai tiêm chủng thường xuyên và tiêm bù tháng 02/2025 cho trẻ em. </w:t>
      </w:r>
    </w:p>
    <w:p w14:paraId="222F1995">
      <w:pPr>
        <w:spacing w:before="120" w:after="0" w:line="240" w:lineRule="auto"/>
        <w:ind w:firstLine="624"/>
        <w:jc w:val="both"/>
        <w:rPr>
          <w:szCs w:val="28"/>
          <w:lang w:val="nl-NL"/>
        </w:rPr>
      </w:pPr>
      <w:r>
        <w:rPr>
          <w:szCs w:val="28"/>
          <w:lang w:val="nl-NL"/>
        </w:rPr>
        <w:t>+ Dự kiến: sáng ngày 23/02 tiêm cho ọc sinh khu B tại trạm y tế phường; sáng ngày 26 tiêm bù cho học sinh khu A tại trường.</w:t>
      </w:r>
    </w:p>
    <w:p w14:paraId="5AF1D75B">
      <w:pPr>
        <w:spacing w:before="120" w:after="0"/>
        <w:ind w:firstLine="720"/>
        <w:jc w:val="both"/>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Chỉ đạo GV tiếp tục thực hiện công tác giáo dục vệ sinh cá nhân (rửa tay, rửa mặt, vệ sinh răng miệng), tuyên truyền phối hợp với cha mẹ trẻ thực hiện mục tiêu giáo dục kỹ năng cho trẻ.</w:t>
      </w:r>
    </w:p>
    <w:p w14:paraId="0D68BFA3">
      <w:pPr>
        <w:spacing w:before="120" w:after="0"/>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 - Xây dựng Kế hoạch tuyên truyền phối hợp với phụ huynh chăm sóc sức khỏe cho trẻ trong thời tiết lạnh và có nhiều thay đổi; tuyên truyền phòng chống bệnh sốt xuất huyết, bệnh cúm A; tuyên truyền phòng chống đuối nước (đ/c Nguyễn Thị Hòa -Nhân viên y tế học đường và giáo viên các lớp)</w:t>
      </w:r>
    </w:p>
    <w:p w14:paraId="6B577155">
      <w:pPr>
        <w:spacing w:before="120" w:after="0"/>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 Chỉ đạo thực hiện nghiêm túc công tác bán trú: đảm bảo đủ lượng, đủ chất khẩu phần ăn của trẻ; Bếp ăn đảm bảo vệ sinh ATTP, lưu mẫu và niêm phong mẫu thức ăn đúng quy định, cập nhật hồ sơ bán trú hàng ngày.</w:t>
      </w:r>
    </w:p>
    <w:p w14:paraId="14A3B2EE">
      <w:pPr>
        <w:spacing w:before="120" w:after="0"/>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 Chú trọng vệ sinh lớp học, vệ sinh cá nhân cho trẻ (Lưu ý: sử dụng khăn mặt của trẻ đảm bảo đúng quy định, vệ sinh giá ca cốc, các bề mặt giá đồ dùng, đồ chơi….)</w:t>
      </w:r>
    </w:p>
    <w:p w14:paraId="1FFF9B24">
      <w:pPr>
        <w:spacing w:before="120" w:after="0"/>
        <w:ind w:firstLine="720"/>
        <w:jc w:val="both"/>
        <w:rPr>
          <w:b/>
          <w:color w:val="000000" w:themeColor="text1"/>
          <w:szCs w:val="28"/>
          <w:lang w:val="nl-NL"/>
          <w14:textFill>
            <w14:solidFill>
              <w14:schemeClr w14:val="tx1"/>
            </w14:solidFill>
          </w14:textFill>
        </w:rPr>
      </w:pPr>
      <w:r>
        <w:rPr>
          <w:b/>
          <w:color w:val="000000" w:themeColor="text1"/>
          <w:szCs w:val="28"/>
          <w:lang w:val="nl-NL"/>
          <w14:textFill>
            <w14:solidFill>
              <w14:schemeClr w14:val="tx1"/>
            </w14:solidFill>
          </w14:textFill>
        </w:rPr>
        <w:t>4. Công tác kiểm tra</w:t>
      </w:r>
    </w:p>
    <w:p w14:paraId="01F6A177">
      <w:pPr>
        <w:spacing w:before="120" w:after="0"/>
        <w:ind w:firstLine="720"/>
        <w:jc w:val="both"/>
        <w:rPr>
          <w:color w:val="000000" w:themeColor="text1"/>
          <w:szCs w:val="28"/>
          <w:lang w:val="nl-NL"/>
          <w14:textFill>
            <w14:solidFill>
              <w14:schemeClr w14:val="tx1"/>
            </w14:solidFill>
          </w14:textFill>
        </w:rPr>
      </w:pPr>
      <w:r>
        <w:rPr>
          <w:color w:val="000000" w:themeColor="text1"/>
          <w:spacing w:val="-6"/>
          <w:szCs w:val="28"/>
          <w:lang w:val="nl-NL"/>
          <w14:textFill>
            <w14:solidFill>
              <w14:schemeClr w14:val="tx1"/>
            </w14:solidFill>
          </w14:textFill>
        </w:rPr>
        <w:t>- Kiểm tra công tác quản lý của Tổ trưởng chuyên môn Tổ Mẫu giáo 5-6 tuổi.</w:t>
      </w:r>
    </w:p>
    <w:p w14:paraId="7DAC6A61">
      <w:pPr>
        <w:spacing w:before="120" w:after="0"/>
        <w:ind w:firstLine="720"/>
        <w:jc w:val="both"/>
        <w:rPr>
          <w:b/>
          <w:color w:val="000000" w:themeColor="text1"/>
          <w:szCs w:val="28"/>
          <w:lang w:val="nl-NL"/>
          <w14:textFill>
            <w14:solidFill>
              <w14:schemeClr w14:val="tx1"/>
            </w14:solidFill>
          </w14:textFill>
        </w:rPr>
      </w:pPr>
      <w:r>
        <w:rPr>
          <w:b/>
          <w:color w:val="000000" w:themeColor="text1"/>
          <w:szCs w:val="28"/>
          <w:lang w:val="nl-NL"/>
          <w14:textFill>
            <w14:solidFill>
              <w14:schemeClr w14:val="tx1"/>
            </w14:solidFill>
          </w14:textFill>
        </w:rPr>
        <w:t>5. Công tác tổ chức, Chế độ chính sách, CSVC- Tài chính:</w:t>
      </w:r>
    </w:p>
    <w:p w14:paraId="20965E9A">
      <w:pPr>
        <w:spacing w:before="120" w:after="0"/>
        <w:ind w:firstLine="720"/>
        <w:jc w:val="both"/>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Ngày 13: Thực hiện bổ sung các nội dung của hồ sơ viên chức tại PGD&amp;ĐT và hồ sơ lưu tại trường.</w:t>
      </w:r>
    </w:p>
    <w:p w14:paraId="3EF8C7A8">
      <w:pPr>
        <w:spacing w:before="120" w:after="0"/>
        <w:ind w:firstLine="720"/>
        <w:jc w:val="both"/>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Tổng hợp, xét, đề nghị nâng bậc lương thường xuyên, nâng phụ cấp thâm niên nhà giáo quý I năm 2025 cho cán bộ, GV thuộc viên chức Hạng II.</w:t>
      </w:r>
    </w:p>
    <w:p w14:paraId="5F78EB09">
      <w:pPr>
        <w:spacing w:before="120" w:after="0"/>
        <w:ind w:firstLine="720"/>
        <w:jc w:val="both"/>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Tiếp tục bổ sung, sửa chữa CSVC.</w:t>
      </w:r>
    </w:p>
    <w:p w14:paraId="542622FC">
      <w:pPr>
        <w:spacing w:before="120" w:after="0"/>
        <w:ind w:firstLine="720"/>
        <w:jc w:val="both"/>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xml:space="preserve"> - Thực hiện các khoản thu, dịch vụ; công khai tài chính theo quy định.</w:t>
      </w:r>
    </w:p>
    <w:p w14:paraId="66245BFB">
      <w:pPr>
        <w:spacing w:before="120" w:after="0"/>
        <w:ind w:firstLine="720"/>
        <w:jc w:val="both"/>
        <w:rPr>
          <w:b/>
          <w:color w:val="000000" w:themeColor="text1"/>
          <w:szCs w:val="28"/>
          <w14:textFill>
            <w14:solidFill>
              <w14:schemeClr w14:val="tx1"/>
            </w14:solidFill>
          </w14:textFill>
        </w:rPr>
      </w:pPr>
      <w:r>
        <w:rPr>
          <w:color w:val="000000" w:themeColor="text1"/>
          <w:szCs w:val="28"/>
          <w14:textFill>
            <w14:solidFill>
              <w14:schemeClr w14:val="tx1"/>
            </w14:solidFill>
          </w14:textFill>
        </w:rPr>
        <w:t>- Thanh toán các khoản chi trong tháng.</w:t>
      </w:r>
    </w:p>
    <w:p w14:paraId="233DA048">
      <w:pPr>
        <w:tabs>
          <w:tab w:val="left" w:pos="900"/>
        </w:tabs>
        <w:spacing w:before="120" w:after="0"/>
        <w:ind w:firstLine="720"/>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6. Công tác khác:</w:t>
      </w:r>
    </w:p>
    <w:p w14:paraId="598EE89D">
      <w:pPr>
        <w:tabs>
          <w:tab w:val="left" w:pos="900"/>
        </w:tabs>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CBGV, NV viết bản cam kết tu dưỡng, rèn luyện, phấn đấu năm 2025. (Đảng viên lồng ghép vào bản thu hoạch học tập Nghị Quyết số 31 ngày 02/12/2024 của Tỉnh ủy)</w:t>
      </w:r>
    </w:p>
    <w:p w14:paraId="103BBC2A">
      <w:pPr>
        <w:tabs>
          <w:tab w:val="left" w:pos="900"/>
        </w:tabs>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Tiếp tục duy trì mô hình vườn rau, vườn hoa của bé</w:t>
      </w:r>
    </w:p>
    <w:p w14:paraId="0E3AA834">
      <w:pPr>
        <w:tabs>
          <w:tab w:val="left" w:pos="900"/>
        </w:tabs>
        <w:spacing w:before="120" w:after="0"/>
        <w:ind w:firstLine="720"/>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Tổng vệ sinh vào chiều thứ sáu hàng tuần theo quy định.</w:t>
      </w:r>
    </w:p>
    <w:p w14:paraId="2312F4D1">
      <w:pPr>
        <w:spacing w:before="120" w:after="0"/>
        <w:ind w:firstLine="720"/>
        <w:jc w:val="both"/>
        <w:rPr>
          <w:b/>
          <w:color w:val="000000" w:themeColor="text1"/>
          <w:lang w:val="vi-VN"/>
          <w14:textFill>
            <w14:solidFill>
              <w14:schemeClr w14:val="tx1"/>
            </w14:solidFill>
          </w14:textFill>
        </w:rPr>
      </w:pPr>
    </w:p>
    <w:p w14:paraId="1962D479">
      <w:pPr>
        <w:spacing w:before="120" w:after="0"/>
        <w:ind w:firstLine="720"/>
        <w:jc w:val="both"/>
        <w:rPr>
          <w:b/>
          <w:color w:val="000000" w:themeColor="text1"/>
          <w:lang w:val="vi-VN"/>
          <w14:textFill>
            <w14:solidFill>
              <w14:schemeClr w14:val="tx1"/>
            </w14:solidFill>
          </w14:textFill>
        </w:rPr>
      </w:pPr>
      <w:r>
        <w:rPr>
          <w:b/>
          <w:color w:val="000000" w:themeColor="text1"/>
          <w:lang w:val="vi-VN"/>
          <w14:textFill>
            <w14:solidFill>
              <w14:schemeClr w14:val="tx1"/>
            </w14:solidFill>
          </w14:textFill>
        </w:rPr>
        <w:t>I</w:t>
      </w:r>
      <w:r>
        <w:rPr>
          <w:b/>
          <w:color w:val="000000" w:themeColor="text1"/>
          <w14:textFill>
            <w14:solidFill>
              <w14:schemeClr w14:val="tx1"/>
            </w14:solidFill>
          </w14:textFill>
        </w:rPr>
        <w:t>II</w:t>
      </w:r>
      <w:r>
        <w:rPr>
          <w:b/>
          <w:color w:val="000000" w:themeColor="text1"/>
          <w:lang w:val="vi-VN"/>
          <w14:textFill>
            <w14:solidFill>
              <w14:schemeClr w14:val="tx1"/>
            </w14:solidFill>
          </w14:textFill>
        </w:rPr>
        <w:t xml:space="preserve">. CHỈ ĐẠO THỰC HIỆN CÁC CÔNG VĂN. </w:t>
      </w:r>
    </w:p>
    <w:p w14:paraId="1DA96D49">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Kế hoạch số 635/KH-PGDĐT ngày 05/6/2024 của Phòng GD&amp;ĐT triển khai thực hiện Nghị quyết số 17-NQ/TU ngày 30/10/2023 của BCH Đảng bộ tỉnh; Chương trình hành dộng số 869/CTr-UBND ngày 12/4/2024 của UBND tỉnh về triển khai, thực hiện Nghị quyết số 17-NQ/TU về “Xây dựng và phát huy giá trị, văn hóa, sức mạnh con người Quảng Ninh trở thành nguồn lực nội sinh, động lực cho phát triển nhanh, bền vững” trong các cơ sở GD trên địa bàn thị xã Quảng Yên đến năm 2030;</w:t>
      </w:r>
    </w:p>
    <w:p w14:paraId="772433BD">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Kế hoạch số 25/KH-PGDĐT ngày 09/01/2025 của Phòng GD&amp;ĐT triển khai Luật trật tự, ATGT đường bộ trong các cơ sở GD trên địa bàn thị xã Quảng Yên;</w:t>
      </w:r>
    </w:p>
    <w:p w14:paraId="483C7DD2">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Kế hoạch số 70/KH-PGDĐT ngày 17/01/2025 của Phòng GD&amp;ĐT tổ chức cuộc thi “xây dựng MTGD lấy trẻ làm trung tâm trong các cơ sở GDMN’’ giai đoạn 2021-2025;</w:t>
      </w:r>
    </w:p>
    <w:p w14:paraId="050522A8">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Quyết định số 1759/QĐ-SGDĐT ngày 31/12/2024 của Sở GD&amp;ĐT V/v ban hành Quy định về công tác thi đua khen thưởng ngành GD tỉnh Quảng Ninh; </w:t>
      </w:r>
    </w:p>
    <w:p w14:paraId="6AEEAEA0">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Công văn số 87/PGDĐT-CMTHCS ngày 23/01/2025 V/v tăng cường bảo đảm ANTT, ATGT, phòng chống TNTT, đuối nước cho học sinh trong dịp tết Nguyên đán Ất Tỵ và lê hội xuân nắm 2025;</w:t>
      </w:r>
    </w:p>
    <w:p w14:paraId="519E6334">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Kết luận số 91-KL/TW ngày 12/8/2024 của Bộ Chính trị tiếp tục thực hiện Nghị quyết số 29-NQ/TW, ngày 04/11/2013 của Ban Chấp hành Trung ương Đảng khóa XI “về đổi mới căn bản, toàn diện GD&amp;ĐT đáp ứng yêu cầu công nghiệp hóa, hiện đại hóa trong điều kiện kinh tế thị trường, định hướng XHCN và Hội nhập quốc tế;</w:t>
      </w:r>
    </w:p>
    <w:p w14:paraId="4CD7D66C">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Chỉ thị số 29-CT/TW ngày 05/01/2024 của Bộ Chính trị về công tác phổ cập GD, GD bắt buộc, xóa mù chữ cho người lớn và đẩy mạnh phân luồng học sinh trong GDPT;</w:t>
      </w:r>
    </w:p>
    <w:p w14:paraId="479D15EA">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Chương trình hành động số 55-CTr/TU ngày 15/10/2024 của Thị ủy Quảng Yên hành động thực hiện Chỉ thị số 29-CT/TW ngày 05/01/2024 của Bộ Chính trị và chương trình hành động số 43-CTr/TU ngày 04/09/2024 của Tỉnh ủy Quảng Ninh thực hiện Chỉ thị số 29-CT/TW ngày 05/01/2024 của Bộ Chính trị </w:t>
      </w:r>
      <w:r>
        <w:rPr>
          <w:i/>
          <w:color w:val="000000" w:themeColor="text1"/>
          <w14:textFill>
            <w14:solidFill>
              <w14:schemeClr w14:val="tx1"/>
            </w14:solidFill>
          </w14:textFill>
        </w:rPr>
        <w:t>“ Về công tác PCGD, giáo dục bắt buộc, xóa mù chữ cho người lớn và đẩy mạnh phân luồng học sinh trong giáo dục phổ thông”</w:t>
      </w:r>
      <w:r>
        <w:rPr>
          <w:color w:val="000000" w:themeColor="text1"/>
          <w14:textFill>
            <w14:solidFill>
              <w14:schemeClr w14:val="tx1"/>
            </w14:solidFill>
          </w14:textFill>
        </w:rPr>
        <w:t>;</w:t>
      </w:r>
    </w:p>
    <w:p w14:paraId="5B149317">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Kế hoạch số 277/KH-UBND ngày 30/12/2024 của UBND thị xã Quảng Yên triển khai thực hiện Chỉ thị số 29 ngày 05/01/2024 của Bộ Chính trị, Kế hoạch số 301/KH-UBND ngày 27/12/2024 của UBND tỉnh và Chương trình hành động số 55-CTr/TU ngày 15/10/2024 của Ban Thường vụ Thị ủy “</w:t>
      </w:r>
      <w:r>
        <w:rPr>
          <w:i/>
          <w:color w:val="000000" w:themeColor="text1"/>
          <w14:textFill>
            <w14:solidFill>
              <w14:schemeClr w14:val="tx1"/>
            </w14:solidFill>
          </w14:textFill>
        </w:rPr>
        <w:t>Về công tác PCGD, giáo dục bắt buộc, xóa mù chữ cho người lớn và đẩy mạnh phân luồng học sinh trong giáo dục phổ thông”</w:t>
      </w:r>
    </w:p>
    <w:p w14:paraId="61B6F764">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Kế hoạch số 298-KH/TU ngày 08/01/2025 của Thị ủy Quảng Yên triển khai Kết luận số 91-KL/TW ngày 12/8/2024 của Bộ Chính trị về tiếp tục thực hiện Nghị quyết số 29-NQ/TW, ngày 04/11/2013 của Ban Chấp hành Trung ương Đảng khóa XI “về đổi mới căn bản, toàn diện GD&amp;ĐT đáp ứng yêu cầu công nghiệp hóa, hiện đại hóa trong điều kiện kinh tế thị trường, định hướng XHCN và Hội nhập quốc tế;</w:t>
      </w:r>
    </w:p>
    <w:p w14:paraId="386DF0C7">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Công văn số 117/PGDĐT-CMTHCS ngày 10/02/2025 V/v tăng cường công tác đảm bảo an toàn trường học, y tế học đường khi học sinh quay lại trường sau kỳ nghỉ Tết Nguyên đán Ất Tỵ 2025.</w:t>
      </w:r>
    </w:p>
    <w:p w14:paraId="58252CE5">
      <w:pPr>
        <w:spacing w:before="120" w:after="0"/>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IV. Ý KIẾN PHÁT BIỂU THẢO LUẬN</w:t>
      </w:r>
    </w:p>
    <w:p w14:paraId="79103149">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w:t>
      </w:r>
    </w:p>
    <w:p w14:paraId="478E9D8E">
      <w:pPr>
        <w:spacing w:before="120" w:after="0"/>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V. KẾT LUẬN CỦA CHỦ TỌA</w:t>
      </w:r>
    </w:p>
    <w:p w14:paraId="23FB11B8">
      <w:pPr>
        <w:spacing w:before="120" w:after="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w:t>
      </w:r>
    </w:p>
    <w:p w14:paraId="338EB173">
      <w:pPr>
        <w:spacing w:after="0"/>
        <w:rPr>
          <w:lang w:val="pt-PT"/>
        </w:rPr>
      </w:pPr>
    </w:p>
    <w:p w14:paraId="043A65C4">
      <w:pPr>
        <w:spacing w:after="0"/>
        <w:rPr>
          <w:lang w:val="pt-PT"/>
        </w:rPr>
      </w:pPr>
    </w:p>
    <w:p w14:paraId="4F5ED3A3">
      <w:pPr>
        <w:spacing w:after="0"/>
        <w:rPr>
          <w:lang w:val="pt-PT"/>
        </w:rPr>
      </w:pPr>
    </w:p>
    <w:p w14:paraId="03EA0057">
      <w:pPr>
        <w:spacing w:after="0"/>
        <w:rPr>
          <w:lang w:val="pt-PT"/>
        </w:rPr>
      </w:pPr>
    </w:p>
    <w:p w14:paraId="431BC134">
      <w:pPr>
        <w:spacing w:after="0"/>
        <w:rPr>
          <w:lang w:val="pt-PT"/>
        </w:rPr>
      </w:pPr>
    </w:p>
    <w:p w14:paraId="1ACFB931">
      <w:pPr>
        <w:spacing w:after="0"/>
        <w:rPr>
          <w:lang w:val="pt-PT"/>
        </w:rPr>
      </w:pPr>
    </w:p>
    <w:p w14:paraId="2E00435A">
      <w:pPr>
        <w:spacing w:after="0"/>
        <w:rPr>
          <w:lang w:val="pt-PT"/>
        </w:rPr>
      </w:pPr>
    </w:p>
    <w:p w14:paraId="5B249029">
      <w:pPr>
        <w:spacing w:after="0"/>
        <w:rPr>
          <w:lang w:val="pt-PT"/>
        </w:rPr>
      </w:pPr>
    </w:p>
    <w:p w14:paraId="24BB6524">
      <w:pPr>
        <w:spacing w:after="0"/>
        <w:rPr>
          <w:lang w:val="pt-PT"/>
        </w:rPr>
      </w:pPr>
    </w:p>
    <w:p w14:paraId="4423CD4D">
      <w:pPr>
        <w:spacing w:after="0"/>
        <w:rPr>
          <w:lang w:val="pt-PT"/>
        </w:rPr>
      </w:pPr>
    </w:p>
    <w:p w14:paraId="2C87D7CB">
      <w:pPr>
        <w:spacing w:after="0"/>
        <w:rPr>
          <w:lang w:val="pt-PT"/>
        </w:rPr>
      </w:pPr>
    </w:p>
    <w:p w14:paraId="726E51E5">
      <w:pPr>
        <w:spacing w:after="0"/>
        <w:rPr>
          <w:lang w:val="pt-PT"/>
        </w:rPr>
      </w:pPr>
    </w:p>
    <w:p w14:paraId="0D48C584">
      <w:pPr>
        <w:spacing w:after="0"/>
        <w:rPr>
          <w:lang w:val="pt-PT"/>
        </w:rPr>
      </w:pPr>
    </w:p>
    <w:p w14:paraId="3BCE0E3A">
      <w:pPr>
        <w:spacing w:after="0"/>
        <w:rPr>
          <w:lang w:val="pt-PT"/>
        </w:rPr>
      </w:pPr>
    </w:p>
    <w:p w14:paraId="6B04A687">
      <w:pPr>
        <w:spacing w:after="0"/>
        <w:rPr>
          <w:lang w:val="pt-PT"/>
        </w:rPr>
      </w:pPr>
    </w:p>
    <w:p w14:paraId="2C75729E">
      <w:pPr>
        <w:spacing w:after="0"/>
        <w:rPr>
          <w:lang w:val="pt-PT"/>
        </w:rPr>
      </w:pPr>
    </w:p>
    <w:p w14:paraId="30BAEEB1">
      <w:pPr>
        <w:spacing w:after="0"/>
        <w:rPr>
          <w:lang w:val="pt-PT"/>
        </w:rPr>
      </w:pPr>
    </w:p>
    <w:p w14:paraId="0E63C73C">
      <w:pPr>
        <w:spacing w:after="0"/>
        <w:rPr>
          <w:lang w:val="pt-PT"/>
        </w:rPr>
      </w:pPr>
    </w:p>
    <w:p w14:paraId="24DEEE7D">
      <w:pPr>
        <w:spacing w:after="0"/>
        <w:rPr>
          <w:lang w:val="pt-PT"/>
        </w:rPr>
      </w:pPr>
    </w:p>
    <w:p w14:paraId="176FF2E6">
      <w:pPr>
        <w:spacing w:after="0"/>
        <w:rPr>
          <w:lang w:val="pt-PT"/>
        </w:rPr>
      </w:pPr>
    </w:p>
    <w:p w14:paraId="3CC631F4">
      <w:pPr>
        <w:spacing w:after="0"/>
        <w:rPr>
          <w:lang w:val="pt-PT"/>
        </w:rPr>
      </w:pPr>
    </w:p>
    <w:p w14:paraId="1A7733A9">
      <w:pPr>
        <w:spacing w:after="0"/>
        <w:rPr>
          <w:lang w:val="pt-PT"/>
        </w:rPr>
      </w:pPr>
    </w:p>
    <w:p w14:paraId="6A05A1F3">
      <w:pPr>
        <w:spacing w:after="0"/>
        <w:rPr>
          <w:lang w:val="pt-PT"/>
        </w:rPr>
      </w:pPr>
    </w:p>
    <w:p w14:paraId="7522D305">
      <w:pPr>
        <w:spacing w:after="0"/>
        <w:rPr>
          <w:lang w:val="pt-PT"/>
        </w:rPr>
      </w:pPr>
    </w:p>
    <w:p w14:paraId="54066EA9">
      <w:pPr>
        <w:spacing w:after="0"/>
        <w:rPr>
          <w:lang w:val="pt-PT"/>
        </w:rPr>
      </w:pPr>
    </w:p>
    <w:p w14:paraId="15D02F60">
      <w:pPr>
        <w:spacing w:before="120" w:after="0"/>
        <w:ind w:firstLine="720"/>
        <w:rPr>
          <w:lang w:val="pt-PT"/>
        </w:rPr>
      </w:pPr>
    </w:p>
    <w:bookmarkEnd w:id="0"/>
    <w:sectPr>
      <w:pgSz w:w="11907" w:h="16840"/>
      <w:pgMar w:top="851" w:right="1021"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106"/>
    <w:rsid w:val="00005903"/>
    <w:rsid w:val="0000649F"/>
    <w:rsid w:val="000067AE"/>
    <w:rsid w:val="00012223"/>
    <w:rsid w:val="00012F64"/>
    <w:rsid w:val="00017C10"/>
    <w:rsid w:val="000256F1"/>
    <w:rsid w:val="000278CF"/>
    <w:rsid w:val="00030BC9"/>
    <w:rsid w:val="00030EB3"/>
    <w:rsid w:val="00032F33"/>
    <w:rsid w:val="00032F9A"/>
    <w:rsid w:val="00034313"/>
    <w:rsid w:val="00036395"/>
    <w:rsid w:val="0004307A"/>
    <w:rsid w:val="00046187"/>
    <w:rsid w:val="000673AC"/>
    <w:rsid w:val="000674EC"/>
    <w:rsid w:val="000770F6"/>
    <w:rsid w:val="000771F6"/>
    <w:rsid w:val="000822AB"/>
    <w:rsid w:val="00083A34"/>
    <w:rsid w:val="000A79C6"/>
    <w:rsid w:val="000B1D97"/>
    <w:rsid w:val="000B2176"/>
    <w:rsid w:val="000B34A0"/>
    <w:rsid w:val="000B7A51"/>
    <w:rsid w:val="000C0566"/>
    <w:rsid w:val="000C5AEC"/>
    <w:rsid w:val="000D04C7"/>
    <w:rsid w:val="000E0520"/>
    <w:rsid w:val="000E6CB7"/>
    <w:rsid w:val="000F1EDD"/>
    <w:rsid w:val="000F7BB1"/>
    <w:rsid w:val="00102869"/>
    <w:rsid w:val="00110D97"/>
    <w:rsid w:val="00112F94"/>
    <w:rsid w:val="001248F9"/>
    <w:rsid w:val="00125139"/>
    <w:rsid w:val="001331D0"/>
    <w:rsid w:val="00137B00"/>
    <w:rsid w:val="00137E0C"/>
    <w:rsid w:val="00145669"/>
    <w:rsid w:val="00145CBB"/>
    <w:rsid w:val="00145E18"/>
    <w:rsid w:val="001461A0"/>
    <w:rsid w:val="00146F02"/>
    <w:rsid w:val="00152BEB"/>
    <w:rsid w:val="00153378"/>
    <w:rsid w:val="001534F0"/>
    <w:rsid w:val="00157054"/>
    <w:rsid w:val="00157333"/>
    <w:rsid w:val="001645E9"/>
    <w:rsid w:val="001665D2"/>
    <w:rsid w:val="00170497"/>
    <w:rsid w:val="00173BC6"/>
    <w:rsid w:val="001878EC"/>
    <w:rsid w:val="00187D9C"/>
    <w:rsid w:val="001A08FB"/>
    <w:rsid w:val="001A5059"/>
    <w:rsid w:val="001A6B1A"/>
    <w:rsid w:val="001B2269"/>
    <w:rsid w:val="001C5907"/>
    <w:rsid w:val="001D31C3"/>
    <w:rsid w:val="001D63C5"/>
    <w:rsid w:val="001E62E7"/>
    <w:rsid w:val="00200A56"/>
    <w:rsid w:val="0020480C"/>
    <w:rsid w:val="00205C12"/>
    <w:rsid w:val="00210E26"/>
    <w:rsid w:val="002113B0"/>
    <w:rsid w:val="0021312D"/>
    <w:rsid w:val="00217ED0"/>
    <w:rsid w:val="00221476"/>
    <w:rsid w:val="00223480"/>
    <w:rsid w:val="002346F1"/>
    <w:rsid w:val="00234CF0"/>
    <w:rsid w:val="0023529B"/>
    <w:rsid w:val="00244EED"/>
    <w:rsid w:val="002474E4"/>
    <w:rsid w:val="00250591"/>
    <w:rsid w:val="00255578"/>
    <w:rsid w:val="002564F7"/>
    <w:rsid w:val="002612B5"/>
    <w:rsid w:val="002612D2"/>
    <w:rsid w:val="00261D40"/>
    <w:rsid w:val="002621F8"/>
    <w:rsid w:val="002748AD"/>
    <w:rsid w:val="00275054"/>
    <w:rsid w:val="002767D4"/>
    <w:rsid w:val="00280620"/>
    <w:rsid w:val="00287AED"/>
    <w:rsid w:val="00293555"/>
    <w:rsid w:val="002956E9"/>
    <w:rsid w:val="00297ABB"/>
    <w:rsid w:val="002B09DA"/>
    <w:rsid w:val="002B1EB5"/>
    <w:rsid w:val="002B279A"/>
    <w:rsid w:val="002B2F61"/>
    <w:rsid w:val="002C1A92"/>
    <w:rsid w:val="002C44E9"/>
    <w:rsid w:val="002D0451"/>
    <w:rsid w:val="002D047D"/>
    <w:rsid w:val="002D1680"/>
    <w:rsid w:val="002D3527"/>
    <w:rsid w:val="002F29B2"/>
    <w:rsid w:val="002F6A8F"/>
    <w:rsid w:val="00303818"/>
    <w:rsid w:val="00303EAC"/>
    <w:rsid w:val="003072F5"/>
    <w:rsid w:val="00310B01"/>
    <w:rsid w:val="0032099C"/>
    <w:rsid w:val="00321606"/>
    <w:rsid w:val="00333E14"/>
    <w:rsid w:val="00336768"/>
    <w:rsid w:val="00343190"/>
    <w:rsid w:val="00343CF0"/>
    <w:rsid w:val="0034698A"/>
    <w:rsid w:val="00353D12"/>
    <w:rsid w:val="00357189"/>
    <w:rsid w:val="0037090F"/>
    <w:rsid w:val="0037225D"/>
    <w:rsid w:val="00374606"/>
    <w:rsid w:val="00380CA0"/>
    <w:rsid w:val="00383E87"/>
    <w:rsid w:val="00393F6F"/>
    <w:rsid w:val="003959E7"/>
    <w:rsid w:val="00397F07"/>
    <w:rsid w:val="003A1215"/>
    <w:rsid w:val="003A648C"/>
    <w:rsid w:val="003B40A9"/>
    <w:rsid w:val="003B5B97"/>
    <w:rsid w:val="003C0A96"/>
    <w:rsid w:val="003C376A"/>
    <w:rsid w:val="003D6C74"/>
    <w:rsid w:val="003E0E81"/>
    <w:rsid w:val="003E1557"/>
    <w:rsid w:val="003E4995"/>
    <w:rsid w:val="00400119"/>
    <w:rsid w:val="00402221"/>
    <w:rsid w:val="00404103"/>
    <w:rsid w:val="00404216"/>
    <w:rsid w:val="00404BA5"/>
    <w:rsid w:val="0040532F"/>
    <w:rsid w:val="00415EEF"/>
    <w:rsid w:val="00416104"/>
    <w:rsid w:val="004165BA"/>
    <w:rsid w:val="00432FFD"/>
    <w:rsid w:val="00434347"/>
    <w:rsid w:val="00434D6D"/>
    <w:rsid w:val="00444CB4"/>
    <w:rsid w:val="00446E2C"/>
    <w:rsid w:val="00451758"/>
    <w:rsid w:val="00452379"/>
    <w:rsid w:val="00460C00"/>
    <w:rsid w:val="00463DA6"/>
    <w:rsid w:val="004674FC"/>
    <w:rsid w:val="004703F3"/>
    <w:rsid w:val="00470DC9"/>
    <w:rsid w:val="00475879"/>
    <w:rsid w:val="00480738"/>
    <w:rsid w:val="00480A6C"/>
    <w:rsid w:val="00487A18"/>
    <w:rsid w:val="00490D5A"/>
    <w:rsid w:val="004A0485"/>
    <w:rsid w:val="004A1629"/>
    <w:rsid w:val="004A3C5A"/>
    <w:rsid w:val="004A592E"/>
    <w:rsid w:val="004A7B85"/>
    <w:rsid w:val="004B5C1C"/>
    <w:rsid w:val="004C4C12"/>
    <w:rsid w:val="004C61B6"/>
    <w:rsid w:val="004D49E3"/>
    <w:rsid w:val="004E4C67"/>
    <w:rsid w:val="004F41AB"/>
    <w:rsid w:val="004F53AD"/>
    <w:rsid w:val="0050782C"/>
    <w:rsid w:val="005138F0"/>
    <w:rsid w:val="00520922"/>
    <w:rsid w:val="00521680"/>
    <w:rsid w:val="005218CA"/>
    <w:rsid w:val="005223BE"/>
    <w:rsid w:val="00522C34"/>
    <w:rsid w:val="00531DD7"/>
    <w:rsid w:val="0053475D"/>
    <w:rsid w:val="00540194"/>
    <w:rsid w:val="0054035E"/>
    <w:rsid w:val="00540F8D"/>
    <w:rsid w:val="0054440E"/>
    <w:rsid w:val="0054528D"/>
    <w:rsid w:val="00547E79"/>
    <w:rsid w:val="00556A17"/>
    <w:rsid w:val="00560C4B"/>
    <w:rsid w:val="005616FD"/>
    <w:rsid w:val="00562661"/>
    <w:rsid w:val="00567507"/>
    <w:rsid w:val="00572C99"/>
    <w:rsid w:val="00582544"/>
    <w:rsid w:val="005848C7"/>
    <w:rsid w:val="005854A7"/>
    <w:rsid w:val="005879BB"/>
    <w:rsid w:val="00590B17"/>
    <w:rsid w:val="005963D8"/>
    <w:rsid w:val="005A32EC"/>
    <w:rsid w:val="005B400D"/>
    <w:rsid w:val="005B7D8E"/>
    <w:rsid w:val="005C0F85"/>
    <w:rsid w:val="005F53E5"/>
    <w:rsid w:val="005F5B27"/>
    <w:rsid w:val="00600653"/>
    <w:rsid w:val="00604C93"/>
    <w:rsid w:val="00606106"/>
    <w:rsid w:val="00610813"/>
    <w:rsid w:val="00612982"/>
    <w:rsid w:val="00616137"/>
    <w:rsid w:val="006176DD"/>
    <w:rsid w:val="00622CC9"/>
    <w:rsid w:val="0062324A"/>
    <w:rsid w:val="00626630"/>
    <w:rsid w:val="00630582"/>
    <w:rsid w:val="00633087"/>
    <w:rsid w:val="006356D0"/>
    <w:rsid w:val="00637C74"/>
    <w:rsid w:val="006403FD"/>
    <w:rsid w:val="0064109E"/>
    <w:rsid w:val="00641A77"/>
    <w:rsid w:val="006452AB"/>
    <w:rsid w:val="00645CEB"/>
    <w:rsid w:val="00646064"/>
    <w:rsid w:val="00647FD5"/>
    <w:rsid w:val="00651D0D"/>
    <w:rsid w:val="006577CB"/>
    <w:rsid w:val="00657D54"/>
    <w:rsid w:val="00664521"/>
    <w:rsid w:val="0067218C"/>
    <w:rsid w:val="006738A4"/>
    <w:rsid w:val="0067500D"/>
    <w:rsid w:val="00677BA8"/>
    <w:rsid w:val="00682BF3"/>
    <w:rsid w:val="00684E90"/>
    <w:rsid w:val="00686B78"/>
    <w:rsid w:val="00686D4A"/>
    <w:rsid w:val="00686DA8"/>
    <w:rsid w:val="0069197F"/>
    <w:rsid w:val="006926B3"/>
    <w:rsid w:val="0069376D"/>
    <w:rsid w:val="00697B22"/>
    <w:rsid w:val="006A04B1"/>
    <w:rsid w:val="006A2D00"/>
    <w:rsid w:val="006B33CC"/>
    <w:rsid w:val="006B3CF8"/>
    <w:rsid w:val="006B6014"/>
    <w:rsid w:val="006C0E31"/>
    <w:rsid w:val="006C47AD"/>
    <w:rsid w:val="006C4A5E"/>
    <w:rsid w:val="006D0E8A"/>
    <w:rsid w:val="006D1E30"/>
    <w:rsid w:val="006E024F"/>
    <w:rsid w:val="006E3EF3"/>
    <w:rsid w:val="006E4B19"/>
    <w:rsid w:val="006F066E"/>
    <w:rsid w:val="00702B53"/>
    <w:rsid w:val="007033D0"/>
    <w:rsid w:val="0070764D"/>
    <w:rsid w:val="00710246"/>
    <w:rsid w:val="007141E4"/>
    <w:rsid w:val="00715CBD"/>
    <w:rsid w:val="007162C1"/>
    <w:rsid w:val="007218DD"/>
    <w:rsid w:val="00725A91"/>
    <w:rsid w:val="00734ED7"/>
    <w:rsid w:val="00736881"/>
    <w:rsid w:val="00744DBD"/>
    <w:rsid w:val="00745317"/>
    <w:rsid w:val="007518FC"/>
    <w:rsid w:val="00756A93"/>
    <w:rsid w:val="00761044"/>
    <w:rsid w:val="007634FD"/>
    <w:rsid w:val="00764401"/>
    <w:rsid w:val="00765BE1"/>
    <w:rsid w:val="00776FD6"/>
    <w:rsid w:val="007829DD"/>
    <w:rsid w:val="00783276"/>
    <w:rsid w:val="00787FF5"/>
    <w:rsid w:val="00792C46"/>
    <w:rsid w:val="007933F1"/>
    <w:rsid w:val="00793D02"/>
    <w:rsid w:val="00794C7A"/>
    <w:rsid w:val="007A4B13"/>
    <w:rsid w:val="007B44E2"/>
    <w:rsid w:val="007B648E"/>
    <w:rsid w:val="007B6F54"/>
    <w:rsid w:val="007B77EF"/>
    <w:rsid w:val="007C467B"/>
    <w:rsid w:val="007D1BB1"/>
    <w:rsid w:val="007D4246"/>
    <w:rsid w:val="007E0178"/>
    <w:rsid w:val="007E7075"/>
    <w:rsid w:val="007E7811"/>
    <w:rsid w:val="007E7E37"/>
    <w:rsid w:val="007F7299"/>
    <w:rsid w:val="00804F2B"/>
    <w:rsid w:val="008054CD"/>
    <w:rsid w:val="0080569A"/>
    <w:rsid w:val="00810D9D"/>
    <w:rsid w:val="00812887"/>
    <w:rsid w:val="008174D4"/>
    <w:rsid w:val="00824F4B"/>
    <w:rsid w:val="00827608"/>
    <w:rsid w:val="00830744"/>
    <w:rsid w:val="0084676F"/>
    <w:rsid w:val="00846E52"/>
    <w:rsid w:val="008537E9"/>
    <w:rsid w:val="0085605A"/>
    <w:rsid w:val="0086155C"/>
    <w:rsid w:val="008643C7"/>
    <w:rsid w:val="008753E2"/>
    <w:rsid w:val="008760EF"/>
    <w:rsid w:val="00881975"/>
    <w:rsid w:val="00883836"/>
    <w:rsid w:val="00883F79"/>
    <w:rsid w:val="0088687B"/>
    <w:rsid w:val="00891B2B"/>
    <w:rsid w:val="00892FBF"/>
    <w:rsid w:val="00894AA4"/>
    <w:rsid w:val="008A23F9"/>
    <w:rsid w:val="008A31A9"/>
    <w:rsid w:val="008B0CCE"/>
    <w:rsid w:val="008B2C1C"/>
    <w:rsid w:val="008B755A"/>
    <w:rsid w:val="008C42E2"/>
    <w:rsid w:val="008C46A9"/>
    <w:rsid w:val="008D1A4B"/>
    <w:rsid w:val="008D6120"/>
    <w:rsid w:val="008E22D5"/>
    <w:rsid w:val="008F05D7"/>
    <w:rsid w:val="008F1267"/>
    <w:rsid w:val="008F5AED"/>
    <w:rsid w:val="008F6EC9"/>
    <w:rsid w:val="0090135D"/>
    <w:rsid w:val="009106E1"/>
    <w:rsid w:val="009148DC"/>
    <w:rsid w:val="00916808"/>
    <w:rsid w:val="00916A27"/>
    <w:rsid w:val="009205FA"/>
    <w:rsid w:val="00922663"/>
    <w:rsid w:val="0092364B"/>
    <w:rsid w:val="00927BFF"/>
    <w:rsid w:val="00933244"/>
    <w:rsid w:val="00937199"/>
    <w:rsid w:val="009372A9"/>
    <w:rsid w:val="00937876"/>
    <w:rsid w:val="009378CC"/>
    <w:rsid w:val="0094166D"/>
    <w:rsid w:val="00944F64"/>
    <w:rsid w:val="00953937"/>
    <w:rsid w:val="00962B6E"/>
    <w:rsid w:val="00965BAB"/>
    <w:rsid w:val="00970E17"/>
    <w:rsid w:val="00972D22"/>
    <w:rsid w:val="00974C00"/>
    <w:rsid w:val="009761DB"/>
    <w:rsid w:val="00976A28"/>
    <w:rsid w:val="00976B55"/>
    <w:rsid w:val="0098567F"/>
    <w:rsid w:val="00986DDD"/>
    <w:rsid w:val="00986E62"/>
    <w:rsid w:val="00991316"/>
    <w:rsid w:val="009937CD"/>
    <w:rsid w:val="00993BBB"/>
    <w:rsid w:val="00993E48"/>
    <w:rsid w:val="00997430"/>
    <w:rsid w:val="009A6953"/>
    <w:rsid w:val="009B2BE1"/>
    <w:rsid w:val="009C448A"/>
    <w:rsid w:val="009D2C94"/>
    <w:rsid w:val="009D3E04"/>
    <w:rsid w:val="009D5319"/>
    <w:rsid w:val="009D63DC"/>
    <w:rsid w:val="009E5A5B"/>
    <w:rsid w:val="009F0CFC"/>
    <w:rsid w:val="009F1A0E"/>
    <w:rsid w:val="00A0142D"/>
    <w:rsid w:val="00A02E41"/>
    <w:rsid w:val="00A0370D"/>
    <w:rsid w:val="00A2052F"/>
    <w:rsid w:val="00A20B82"/>
    <w:rsid w:val="00A21203"/>
    <w:rsid w:val="00A22563"/>
    <w:rsid w:val="00A30E2C"/>
    <w:rsid w:val="00A3110B"/>
    <w:rsid w:val="00A3207E"/>
    <w:rsid w:val="00A41BAA"/>
    <w:rsid w:val="00A42579"/>
    <w:rsid w:val="00A52397"/>
    <w:rsid w:val="00A5314C"/>
    <w:rsid w:val="00A54908"/>
    <w:rsid w:val="00A56BB4"/>
    <w:rsid w:val="00A57561"/>
    <w:rsid w:val="00A60EB3"/>
    <w:rsid w:val="00A619CE"/>
    <w:rsid w:val="00A66CAA"/>
    <w:rsid w:val="00A66CE6"/>
    <w:rsid w:val="00A753BA"/>
    <w:rsid w:val="00A77AC1"/>
    <w:rsid w:val="00A77BDE"/>
    <w:rsid w:val="00A81081"/>
    <w:rsid w:val="00A8612A"/>
    <w:rsid w:val="00A93A76"/>
    <w:rsid w:val="00A95648"/>
    <w:rsid w:val="00A975EA"/>
    <w:rsid w:val="00AA222D"/>
    <w:rsid w:val="00AA708C"/>
    <w:rsid w:val="00AB085E"/>
    <w:rsid w:val="00AB2AF3"/>
    <w:rsid w:val="00AB414D"/>
    <w:rsid w:val="00AB447B"/>
    <w:rsid w:val="00AB6972"/>
    <w:rsid w:val="00AB6ADE"/>
    <w:rsid w:val="00AB72D9"/>
    <w:rsid w:val="00AB7B88"/>
    <w:rsid w:val="00AC178C"/>
    <w:rsid w:val="00AC1EE6"/>
    <w:rsid w:val="00AD15E1"/>
    <w:rsid w:val="00AD4C28"/>
    <w:rsid w:val="00AD4F48"/>
    <w:rsid w:val="00AE4F51"/>
    <w:rsid w:val="00AE788A"/>
    <w:rsid w:val="00AF3525"/>
    <w:rsid w:val="00AF365F"/>
    <w:rsid w:val="00B02E33"/>
    <w:rsid w:val="00B0666D"/>
    <w:rsid w:val="00B12705"/>
    <w:rsid w:val="00B17269"/>
    <w:rsid w:val="00B214B8"/>
    <w:rsid w:val="00B233FA"/>
    <w:rsid w:val="00B30BD3"/>
    <w:rsid w:val="00B316C6"/>
    <w:rsid w:val="00B32524"/>
    <w:rsid w:val="00B32F60"/>
    <w:rsid w:val="00B339EA"/>
    <w:rsid w:val="00B40271"/>
    <w:rsid w:val="00B41BF0"/>
    <w:rsid w:val="00B55155"/>
    <w:rsid w:val="00B60B50"/>
    <w:rsid w:val="00B61A28"/>
    <w:rsid w:val="00B62B90"/>
    <w:rsid w:val="00B66068"/>
    <w:rsid w:val="00B7098C"/>
    <w:rsid w:val="00B72225"/>
    <w:rsid w:val="00B72545"/>
    <w:rsid w:val="00B84068"/>
    <w:rsid w:val="00B87939"/>
    <w:rsid w:val="00B9048B"/>
    <w:rsid w:val="00BA1A3A"/>
    <w:rsid w:val="00BA4140"/>
    <w:rsid w:val="00BB7F3B"/>
    <w:rsid w:val="00BC4B23"/>
    <w:rsid w:val="00BC4E49"/>
    <w:rsid w:val="00BC7B74"/>
    <w:rsid w:val="00BD21E3"/>
    <w:rsid w:val="00BD5A52"/>
    <w:rsid w:val="00BD5D14"/>
    <w:rsid w:val="00BE1389"/>
    <w:rsid w:val="00BE17DE"/>
    <w:rsid w:val="00BE70D4"/>
    <w:rsid w:val="00C00E40"/>
    <w:rsid w:val="00C0246C"/>
    <w:rsid w:val="00C024EA"/>
    <w:rsid w:val="00C043BC"/>
    <w:rsid w:val="00C0550B"/>
    <w:rsid w:val="00C06BA6"/>
    <w:rsid w:val="00C14398"/>
    <w:rsid w:val="00C233F4"/>
    <w:rsid w:val="00C401A4"/>
    <w:rsid w:val="00C4262D"/>
    <w:rsid w:val="00C43AE4"/>
    <w:rsid w:val="00C50170"/>
    <w:rsid w:val="00C5145B"/>
    <w:rsid w:val="00C51AEF"/>
    <w:rsid w:val="00C621FB"/>
    <w:rsid w:val="00C64E53"/>
    <w:rsid w:val="00C67259"/>
    <w:rsid w:val="00C67897"/>
    <w:rsid w:val="00C715DF"/>
    <w:rsid w:val="00C740F7"/>
    <w:rsid w:val="00C778D3"/>
    <w:rsid w:val="00C779D1"/>
    <w:rsid w:val="00C823D0"/>
    <w:rsid w:val="00C82907"/>
    <w:rsid w:val="00C87D58"/>
    <w:rsid w:val="00C91A20"/>
    <w:rsid w:val="00C9316C"/>
    <w:rsid w:val="00C94A34"/>
    <w:rsid w:val="00CA0FE6"/>
    <w:rsid w:val="00CA1F3B"/>
    <w:rsid w:val="00CA63E5"/>
    <w:rsid w:val="00CA7ADD"/>
    <w:rsid w:val="00CA7AEB"/>
    <w:rsid w:val="00CB324C"/>
    <w:rsid w:val="00CB5770"/>
    <w:rsid w:val="00CC2EEB"/>
    <w:rsid w:val="00CC36DF"/>
    <w:rsid w:val="00CC4A34"/>
    <w:rsid w:val="00CC7CBF"/>
    <w:rsid w:val="00CD57F1"/>
    <w:rsid w:val="00CD6167"/>
    <w:rsid w:val="00CE0D3E"/>
    <w:rsid w:val="00CE787D"/>
    <w:rsid w:val="00CF569C"/>
    <w:rsid w:val="00CF5DC9"/>
    <w:rsid w:val="00D2059C"/>
    <w:rsid w:val="00D25FB5"/>
    <w:rsid w:val="00D26374"/>
    <w:rsid w:val="00D265F6"/>
    <w:rsid w:val="00D26EA4"/>
    <w:rsid w:val="00D35AB5"/>
    <w:rsid w:val="00D35C25"/>
    <w:rsid w:val="00D460A6"/>
    <w:rsid w:val="00D54417"/>
    <w:rsid w:val="00D60932"/>
    <w:rsid w:val="00D73F1F"/>
    <w:rsid w:val="00D73F32"/>
    <w:rsid w:val="00D75920"/>
    <w:rsid w:val="00D81A55"/>
    <w:rsid w:val="00D83D7F"/>
    <w:rsid w:val="00D85031"/>
    <w:rsid w:val="00D86C4D"/>
    <w:rsid w:val="00D93CB8"/>
    <w:rsid w:val="00D93D0F"/>
    <w:rsid w:val="00D95958"/>
    <w:rsid w:val="00D95F8B"/>
    <w:rsid w:val="00DA3F5F"/>
    <w:rsid w:val="00DB1F98"/>
    <w:rsid w:val="00DB2C15"/>
    <w:rsid w:val="00DB759D"/>
    <w:rsid w:val="00DB7BD2"/>
    <w:rsid w:val="00DC7B55"/>
    <w:rsid w:val="00DD0DE3"/>
    <w:rsid w:val="00DE0808"/>
    <w:rsid w:val="00DE3089"/>
    <w:rsid w:val="00DF2262"/>
    <w:rsid w:val="00DF3278"/>
    <w:rsid w:val="00DF35EA"/>
    <w:rsid w:val="00DF5010"/>
    <w:rsid w:val="00DF57B6"/>
    <w:rsid w:val="00DF7668"/>
    <w:rsid w:val="00E116EC"/>
    <w:rsid w:val="00E16A9C"/>
    <w:rsid w:val="00E17297"/>
    <w:rsid w:val="00E17F99"/>
    <w:rsid w:val="00E2097F"/>
    <w:rsid w:val="00E23723"/>
    <w:rsid w:val="00E24708"/>
    <w:rsid w:val="00E3026F"/>
    <w:rsid w:val="00E304A3"/>
    <w:rsid w:val="00E319D5"/>
    <w:rsid w:val="00E327FF"/>
    <w:rsid w:val="00E42494"/>
    <w:rsid w:val="00E44063"/>
    <w:rsid w:val="00E5125C"/>
    <w:rsid w:val="00E625AE"/>
    <w:rsid w:val="00E739DC"/>
    <w:rsid w:val="00E743D0"/>
    <w:rsid w:val="00E74D26"/>
    <w:rsid w:val="00E81F0F"/>
    <w:rsid w:val="00E82EA9"/>
    <w:rsid w:val="00E87371"/>
    <w:rsid w:val="00E911D2"/>
    <w:rsid w:val="00E93AD7"/>
    <w:rsid w:val="00E94EB3"/>
    <w:rsid w:val="00E96395"/>
    <w:rsid w:val="00EA0718"/>
    <w:rsid w:val="00EA1471"/>
    <w:rsid w:val="00EA4C6D"/>
    <w:rsid w:val="00EB162D"/>
    <w:rsid w:val="00EC37E5"/>
    <w:rsid w:val="00EC7722"/>
    <w:rsid w:val="00EC79BA"/>
    <w:rsid w:val="00ED6E6F"/>
    <w:rsid w:val="00ED7914"/>
    <w:rsid w:val="00ED7C8C"/>
    <w:rsid w:val="00EE0A6B"/>
    <w:rsid w:val="00EE555C"/>
    <w:rsid w:val="00EE6FA9"/>
    <w:rsid w:val="00EF283A"/>
    <w:rsid w:val="00EF33EF"/>
    <w:rsid w:val="00EF3D50"/>
    <w:rsid w:val="00F042F9"/>
    <w:rsid w:val="00F06718"/>
    <w:rsid w:val="00F074C0"/>
    <w:rsid w:val="00F13682"/>
    <w:rsid w:val="00F22506"/>
    <w:rsid w:val="00F22F2D"/>
    <w:rsid w:val="00F24057"/>
    <w:rsid w:val="00F34271"/>
    <w:rsid w:val="00F36DEE"/>
    <w:rsid w:val="00F41C10"/>
    <w:rsid w:val="00F44EBA"/>
    <w:rsid w:val="00F45F58"/>
    <w:rsid w:val="00F45F5B"/>
    <w:rsid w:val="00F46FC8"/>
    <w:rsid w:val="00F64773"/>
    <w:rsid w:val="00F76AA9"/>
    <w:rsid w:val="00F836FF"/>
    <w:rsid w:val="00F87D3D"/>
    <w:rsid w:val="00F901A9"/>
    <w:rsid w:val="00FA174E"/>
    <w:rsid w:val="00FA1EF5"/>
    <w:rsid w:val="00FA5942"/>
    <w:rsid w:val="00FA699F"/>
    <w:rsid w:val="00FB07FF"/>
    <w:rsid w:val="00FC15D8"/>
    <w:rsid w:val="00FC2232"/>
    <w:rsid w:val="00FD5B97"/>
    <w:rsid w:val="00FE24BD"/>
    <w:rsid w:val="00FE731D"/>
    <w:rsid w:val="00FE779D"/>
    <w:rsid w:val="00FF452D"/>
    <w:rsid w:val="00FF500E"/>
    <w:rsid w:val="00FF6223"/>
    <w:rsid w:val="00FF78BE"/>
    <w:rsid w:val="17341F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table" w:styleId="5">
    <w:name w:val="Table Grid"/>
    <w:basedOn w:val="3"/>
    <w:qFormat/>
    <w:uiPriority w:val="0"/>
    <w:pPr>
      <w:spacing w:after="0" w:line="240" w:lineRule="auto"/>
    </w:pPr>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Balloon Text Char"/>
    <w:basedOn w:val="2"/>
    <w:link w:val="4"/>
    <w:semiHidden/>
    <w:qFormat/>
    <w:uiPriority w:val="99"/>
    <w:rPr>
      <w:rFonts w:ascii="Tahoma" w:hAnsi="Tahoma" w:eastAsia="Calibri" w:cs="Tahoma"/>
      <w:sz w:val="16"/>
      <w:szCs w:val="16"/>
    </w:rPr>
  </w:style>
  <w:style w:type="paragraph" w:styleId="8">
    <w:name w:val="No Spacing"/>
    <w:qFormat/>
    <w:uiPriority w:val="1"/>
    <w:pPr>
      <w:spacing w:after="0" w:line="240" w:lineRule="auto"/>
    </w:pPr>
    <w:rPr>
      <w:rFonts w:ascii="Times New Roman" w:hAnsi="Times New Roman" w:eastAsia="Calibri" w:cs="Times New Roman"/>
      <w:sz w:val="28"/>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25CE-BBA6-4719-BF65-6476D698BB51}">
  <ds:schemaRefs/>
</ds:datastoreItem>
</file>

<file path=docProps/app.xml><?xml version="1.0" encoding="utf-8"?>
<Properties xmlns="http://schemas.openxmlformats.org/officeDocument/2006/extended-properties" xmlns:vt="http://schemas.openxmlformats.org/officeDocument/2006/docPropsVTypes">
  <Template>Normal</Template>
  <Pages>7</Pages>
  <Words>1446</Words>
  <Characters>8247</Characters>
  <Lines>68</Lines>
  <Paragraphs>19</Paragraphs>
  <TotalTime>2851</TotalTime>
  <ScaleCrop>false</ScaleCrop>
  <LinksUpToDate>false</LinksUpToDate>
  <CharactersWithSpaces>9674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2015-10-02T13:53:00Z</dcterms:created>
  <dc:creator>QUYEN</dc:creator>
  <cp:lastModifiedBy>Thanh Nguyễn Thị</cp:lastModifiedBy>
  <cp:lastPrinted>2021-10-01T07:33:00Z</cp:lastPrinted>
  <dcterms:modified xsi:type="dcterms:W3CDTF">2025-02-17T00:35:09Z</dcterms:modified>
  <cp:revision>702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0AD5D75DA143496EB3C2857F17B59D17_12</vt:lpwstr>
  </property>
</Properties>
</file>