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tblpX="-176" w:tblpY="-68"/>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6"/>
        <w:gridCol w:w="5761"/>
      </w:tblGrid>
      <w:tr w:rsidR="00042393" w:rsidRPr="00D12A86" w:rsidTr="00055FB8">
        <w:trPr>
          <w:trHeight w:val="232"/>
        </w:trPr>
        <w:tc>
          <w:tcPr>
            <w:tcW w:w="3976" w:type="dxa"/>
          </w:tcPr>
          <w:p w:rsidR="00042393" w:rsidRPr="00055FB8" w:rsidRDefault="00042393" w:rsidP="00055FB8">
            <w:pPr>
              <w:jc w:val="center"/>
              <w:rPr>
                <w:rFonts w:ascii="Times New Roman" w:eastAsia="Times New Roman" w:hAnsi="Times New Roman" w:cs="Times New Roman"/>
                <w:bCs/>
                <w:color w:val="000000" w:themeColor="text1"/>
                <w:sz w:val="26"/>
                <w:szCs w:val="26"/>
                <w:bdr w:val="none" w:sz="0" w:space="0" w:color="auto" w:frame="1"/>
              </w:rPr>
            </w:pPr>
            <w:r w:rsidRPr="00055FB8">
              <w:rPr>
                <w:rFonts w:ascii="Times New Roman" w:eastAsia="Times New Roman" w:hAnsi="Times New Roman" w:cs="Times New Roman"/>
                <w:bCs/>
                <w:color w:val="000000" w:themeColor="text1"/>
                <w:sz w:val="26"/>
                <w:szCs w:val="26"/>
                <w:bdr w:val="none" w:sz="0" w:space="0" w:color="auto" w:frame="1"/>
              </w:rPr>
              <w:t>UBND THỊ XÃ QUẢNG YÊN</w:t>
            </w:r>
          </w:p>
        </w:tc>
        <w:tc>
          <w:tcPr>
            <w:tcW w:w="5761" w:type="dxa"/>
          </w:tcPr>
          <w:p w:rsidR="00042393" w:rsidRPr="00055FB8" w:rsidRDefault="00042393" w:rsidP="00055FB8">
            <w:pPr>
              <w:shd w:val="clear" w:color="auto" w:fill="FFFFFF"/>
              <w:jc w:val="center"/>
              <w:rPr>
                <w:rFonts w:ascii="Times New Roman" w:eastAsia="Times New Roman" w:hAnsi="Times New Roman" w:cs="Times New Roman"/>
                <w:b/>
                <w:bCs/>
                <w:color w:val="000000" w:themeColor="text1"/>
                <w:sz w:val="26"/>
                <w:szCs w:val="26"/>
                <w:bdr w:val="none" w:sz="0" w:space="0" w:color="auto" w:frame="1"/>
              </w:rPr>
            </w:pPr>
            <w:r w:rsidRPr="00055FB8">
              <w:rPr>
                <w:rFonts w:ascii="Times New Roman" w:eastAsia="Times New Roman" w:hAnsi="Times New Roman" w:cs="Times New Roman"/>
                <w:b/>
                <w:bCs/>
                <w:color w:val="000000" w:themeColor="text1"/>
                <w:sz w:val="26"/>
                <w:szCs w:val="26"/>
                <w:bdr w:val="none" w:sz="0" w:space="0" w:color="auto" w:frame="1"/>
              </w:rPr>
              <w:t>CỘNG HÒA XÃ HỘI CHỦ NGHĨA VIỆT NAM</w:t>
            </w:r>
          </w:p>
        </w:tc>
      </w:tr>
      <w:tr w:rsidR="00042393" w:rsidRPr="00D12A86" w:rsidTr="00055FB8">
        <w:trPr>
          <w:trHeight w:val="504"/>
        </w:trPr>
        <w:tc>
          <w:tcPr>
            <w:tcW w:w="3976" w:type="dxa"/>
          </w:tcPr>
          <w:p w:rsidR="00042393" w:rsidRPr="00055FB8" w:rsidRDefault="00042393" w:rsidP="00055FB8">
            <w:pPr>
              <w:ind w:right="-108"/>
              <w:jc w:val="center"/>
              <w:rPr>
                <w:rFonts w:ascii="Times New Roman" w:eastAsia="Times New Roman" w:hAnsi="Times New Roman" w:cs="Times New Roman"/>
                <w:b/>
                <w:bCs/>
                <w:color w:val="000000" w:themeColor="text1"/>
                <w:sz w:val="26"/>
                <w:szCs w:val="26"/>
                <w:bdr w:val="none" w:sz="0" w:space="0" w:color="auto" w:frame="1"/>
              </w:rPr>
            </w:pPr>
            <w:r w:rsidRPr="00055FB8">
              <w:rPr>
                <w:rFonts w:ascii="Times New Roman" w:eastAsia="Times New Roman" w:hAnsi="Times New Roman" w:cs="Times New Roman"/>
                <w:b/>
                <w:bCs/>
                <w:color w:val="000000" w:themeColor="text1"/>
                <w:sz w:val="26"/>
                <w:szCs w:val="26"/>
                <w:bdr w:val="none" w:sz="0" w:space="0" w:color="auto" w:frame="1"/>
              </w:rPr>
              <w:t>TRƯỜNG MẦM NON YÊN HẢI</w:t>
            </w:r>
          </w:p>
          <w:p w:rsidR="00042393" w:rsidRPr="00055FB8" w:rsidRDefault="00042393" w:rsidP="00055FB8">
            <w:pPr>
              <w:ind w:right="-108"/>
              <w:jc w:val="center"/>
              <w:rPr>
                <w:rFonts w:ascii="Times New Roman" w:eastAsia="Times New Roman" w:hAnsi="Times New Roman" w:cs="Times New Roman"/>
                <w:b/>
                <w:bCs/>
                <w:color w:val="000000" w:themeColor="text1"/>
                <w:sz w:val="26"/>
                <w:szCs w:val="26"/>
                <w:bdr w:val="none" w:sz="0" w:space="0" w:color="auto" w:frame="1"/>
              </w:rPr>
            </w:pPr>
            <w:r w:rsidRPr="00055FB8">
              <w:rPr>
                <w:rFonts w:eastAsia="Times New Roman" w:cs="Times New Roman"/>
                <w:b/>
                <w:bCs/>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74C62693" wp14:editId="70C2BB9A">
                      <wp:simplePos x="0" y="0"/>
                      <wp:positionH relativeFrom="column">
                        <wp:posOffset>793750</wp:posOffset>
                      </wp:positionH>
                      <wp:positionV relativeFrom="paragraph">
                        <wp:posOffset>15239</wp:posOffset>
                      </wp:positionV>
                      <wp:extent cx="11144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2.5pt,1.2pt" to="15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" strokecolor="black [3040]">
                      <o:lock v:ext="edit" shapetype="f"/>
                    </v:line>
                  </w:pict>
                </mc:Fallback>
              </mc:AlternateContent>
            </w:r>
          </w:p>
        </w:tc>
        <w:tc>
          <w:tcPr>
            <w:tcW w:w="5761" w:type="dxa"/>
          </w:tcPr>
          <w:p w:rsidR="00042393" w:rsidRPr="00055FB8" w:rsidRDefault="00042393" w:rsidP="00055FB8">
            <w:pPr>
              <w:shd w:val="clear" w:color="auto" w:fill="FFFFFF"/>
              <w:jc w:val="center"/>
              <w:rPr>
                <w:rFonts w:ascii="Times New Roman" w:eastAsia="Times New Roman" w:hAnsi="Times New Roman" w:cs="Times New Roman"/>
                <w:b/>
                <w:bCs/>
                <w:color w:val="000000" w:themeColor="text1"/>
                <w:sz w:val="28"/>
                <w:szCs w:val="28"/>
                <w:bdr w:val="none" w:sz="0" w:space="0" w:color="auto" w:frame="1"/>
              </w:rPr>
            </w:pPr>
            <w:r w:rsidRPr="00055FB8">
              <w:rPr>
                <w:rFonts w:ascii="Times New Roman" w:eastAsia="Times New Roman" w:hAnsi="Times New Roman" w:cs="Times New Roman"/>
                <w:b/>
                <w:bCs/>
                <w:color w:val="000000" w:themeColor="text1"/>
                <w:sz w:val="28"/>
                <w:szCs w:val="28"/>
                <w:bdr w:val="none" w:sz="0" w:space="0" w:color="auto" w:frame="1"/>
              </w:rPr>
              <w:t>Độc lập - Tự do - Hạnh phúc</w:t>
            </w:r>
          </w:p>
          <w:p w:rsidR="00042393" w:rsidRPr="00055FB8" w:rsidRDefault="00042393" w:rsidP="00055FB8">
            <w:pPr>
              <w:shd w:val="clear" w:color="auto" w:fill="FFFFFF"/>
              <w:jc w:val="center"/>
              <w:rPr>
                <w:rFonts w:ascii="Times New Roman" w:eastAsia="Times New Roman" w:hAnsi="Times New Roman" w:cs="Times New Roman"/>
                <w:b/>
                <w:bCs/>
                <w:color w:val="000000" w:themeColor="text1"/>
                <w:sz w:val="26"/>
                <w:szCs w:val="26"/>
                <w:bdr w:val="none" w:sz="0" w:space="0" w:color="auto" w:frame="1"/>
              </w:rPr>
            </w:pPr>
            <w:r w:rsidRPr="00055FB8">
              <w:rPr>
                <w:rFonts w:eastAsia="Times New Roman" w:cs="Times New Roman"/>
                <w:b/>
                <w:bCs/>
                <w:noProof/>
                <w:color w:val="000000" w:themeColor="text1"/>
                <w:sz w:val="26"/>
                <w:szCs w:val="26"/>
              </w:rPr>
              <mc:AlternateContent>
                <mc:Choice Requires="wps">
                  <w:drawing>
                    <wp:anchor distT="4294967295" distB="4294967295" distL="114300" distR="114300" simplePos="0" relativeHeight="251664384" behindDoc="0" locked="0" layoutInCell="1" allowOverlap="1" wp14:anchorId="79A3F9DA" wp14:editId="22B52A97">
                      <wp:simplePos x="0" y="0"/>
                      <wp:positionH relativeFrom="column">
                        <wp:posOffset>848848</wp:posOffset>
                      </wp:positionH>
                      <wp:positionV relativeFrom="paragraph">
                        <wp:posOffset>39761</wp:posOffset>
                      </wp:positionV>
                      <wp:extent cx="1774777"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4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6.85pt,3.15pt" to="206.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" strokecolor="black [3040]">
                      <o:lock v:ext="edit" shapetype="f"/>
                    </v:line>
                  </w:pict>
                </mc:Fallback>
              </mc:AlternateContent>
            </w:r>
          </w:p>
        </w:tc>
      </w:tr>
      <w:tr w:rsidR="00042393" w:rsidRPr="00042393" w:rsidTr="00055FB8">
        <w:trPr>
          <w:trHeight w:val="188"/>
        </w:trPr>
        <w:tc>
          <w:tcPr>
            <w:tcW w:w="3976" w:type="dxa"/>
          </w:tcPr>
          <w:p w:rsidR="00042393" w:rsidRPr="00D12A86" w:rsidRDefault="00042393" w:rsidP="00DB4CE9">
            <w:pPr>
              <w:spacing w:line="276" w:lineRule="auto"/>
              <w:jc w:val="center"/>
              <w:rPr>
                <w:rFonts w:ascii="Times New Roman" w:eastAsia="Times New Roman" w:hAnsi="Times New Roman" w:cs="Times New Roman"/>
                <w:b/>
                <w:bCs/>
                <w:color w:val="000000" w:themeColor="text1"/>
                <w:sz w:val="26"/>
                <w:szCs w:val="26"/>
                <w:bdr w:val="none" w:sz="0" w:space="0" w:color="auto" w:frame="1"/>
              </w:rPr>
            </w:pPr>
            <w:r>
              <w:rPr>
                <w:rFonts w:ascii="Times New Roman" w:eastAsia="Times New Roman" w:hAnsi="Times New Roman" w:cs="Times New Roman"/>
                <w:color w:val="000000" w:themeColor="text1"/>
                <w:sz w:val="26"/>
                <w:szCs w:val="26"/>
              </w:rPr>
              <w:t xml:space="preserve">Số: 280 </w:t>
            </w:r>
            <w:r w:rsidRPr="00D12A86">
              <w:rPr>
                <w:rFonts w:ascii="Times New Roman" w:eastAsia="Times New Roman" w:hAnsi="Times New Roman" w:cs="Times New Roman"/>
                <w:color w:val="000000" w:themeColor="text1"/>
                <w:sz w:val="26"/>
                <w:szCs w:val="26"/>
              </w:rPr>
              <w:t>/KH-</w:t>
            </w:r>
            <w:r>
              <w:rPr>
                <w:rFonts w:ascii="Times New Roman" w:eastAsia="Times New Roman" w:hAnsi="Times New Roman" w:cs="Times New Roman"/>
                <w:color w:val="000000" w:themeColor="text1"/>
                <w:sz w:val="26"/>
                <w:szCs w:val="26"/>
              </w:rPr>
              <w:t>Tr</w:t>
            </w:r>
            <w:r w:rsidRPr="00D12A86">
              <w:rPr>
                <w:rFonts w:ascii="Times New Roman" w:eastAsia="Times New Roman" w:hAnsi="Times New Roman" w:cs="Times New Roman"/>
                <w:color w:val="000000" w:themeColor="text1"/>
                <w:sz w:val="26"/>
                <w:szCs w:val="26"/>
              </w:rPr>
              <w:t>MN</w:t>
            </w:r>
            <w:r>
              <w:rPr>
                <w:rFonts w:ascii="Times New Roman" w:eastAsia="Times New Roman" w:hAnsi="Times New Roman" w:cs="Times New Roman"/>
                <w:color w:val="000000" w:themeColor="text1"/>
                <w:sz w:val="26"/>
                <w:szCs w:val="26"/>
              </w:rPr>
              <w:t>YH</w:t>
            </w:r>
          </w:p>
        </w:tc>
        <w:tc>
          <w:tcPr>
            <w:tcW w:w="5761" w:type="dxa"/>
          </w:tcPr>
          <w:p w:rsidR="00042393" w:rsidRPr="00055FB8" w:rsidRDefault="00042393" w:rsidP="00055FB8">
            <w:pPr>
              <w:shd w:val="clear" w:color="auto" w:fill="FFFFFF"/>
              <w:spacing w:line="276" w:lineRule="auto"/>
              <w:rPr>
                <w:rFonts w:ascii="Times New Roman" w:eastAsia="Times New Roman" w:hAnsi="Times New Roman" w:cs="Times New Roman"/>
                <w:color w:val="000000" w:themeColor="text1"/>
                <w:sz w:val="28"/>
                <w:szCs w:val="28"/>
              </w:rPr>
            </w:pPr>
            <w:r w:rsidRPr="00042393">
              <w:rPr>
                <w:rFonts w:ascii="Times New Roman" w:eastAsia="Times New Roman" w:hAnsi="Times New Roman" w:cs="Times New Roman"/>
                <w:i/>
                <w:iCs/>
                <w:color w:val="000000" w:themeColor="text1"/>
                <w:sz w:val="28"/>
                <w:szCs w:val="28"/>
                <w:bdr w:val="none" w:sz="0" w:space="0" w:color="auto" w:frame="1"/>
              </w:rPr>
              <w:t xml:space="preserve">                  Yên Hải, ngày 17 tháng 10 năm 2024</w:t>
            </w:r>
          </w:p>
        </w:tc>
      </w:tr>
    </w:tbl>
    <w:p w:rsidR="00BE32D9" w:rsidRPr="002E2027" w:rsidRDefault="00BE32D9" w:rsidP="00055FB8">
      <w:pPr>
        <w:shd w:val="clear" w:color="auto" w:fill="FFFFFF"/>
        <w:spacing w:after="0" w:line="240" w:lineRule="auto"/>
        <w:jc w:val="center"/>
        <w:rPr>
          <w:rFonts w:eastAsia="Times New Roman" w:cs="Times New Roman"/>
          <w:szCs w:val="28"/>
        </w:rPr>
      </w:pPr>
      <w:r w:rsidRPr="002E2027">
        <w:rPr>
          <w:rFonts w:eastAsia="Times New Roman" w:cs="Times New Roman"/>
          <w:b/>
          <w:bCs/>
          <w:szCs w:val="28"/>
        </w:rPr>
        <w:t>KẾ HOẠCH</w:t>
      </w:r>
    </w:p>
    <w:p w:rsidR="00BE32D9" w:rsidRPr="002E2027" w:rsidRDefault="00BE32D9" w:rsidP="00055FB8">
      <w:pPr>
        <w:shd w:val="clear" w:color="auto" w:fill="FFFFFF"/>
        <w:spacing w:after="0" w:line="240" w:lineRule="auto"/>
        <w:jc w:val="center"/>
        <w:rPr>
          <w:rFonts w:eastAsia="Times New Roman" w:cs="Times New Roman"/>
          <w:szCs w:val="28"/>
        </w:rPr>
      </w:pPr>
      <w:r w:rsidRPr="002E2027">
        <w:rPr>
          <w:rFonts w:eastAsia="Times New Roman" w:cs="Times New Roman"/>
          <w:b/>
          <w:bCs/>
          <w:szCs w:val="28"/>
        </w:rPr>
        <w:t>Quản lý sử dụng cơ sở vật chất nhà trường</w:t>
      </w:r>
    </w:p>
    <w:p w:rsidR="00BE32D9" w:rsidRPr="004F7621" w:rsidRDefault="00C85C0E" w:rsidP="00DB4CE9">
      <w:pPr>
        <w:shd w:val="clear" w:color="auto" w:fill="FFFFFF"/>
        <w:spacing w:after="0"/>
        <w:ind w:firstLine="680"/>
        <w:jc w:val="both"/>
        <w:rPr>
          <w:rFonts w:eastAsia="Times New Roman" w:cs="Times New Roman"/>
          <w:szCs w:val="28"/>
        </w:rPr>
      </w:pPr>
      <w:r w:rsidRPr="002E2027">
        <w:rPr>
          <w:rFonts w:eastAsia="Times New Roman" w:cs="Times New Roman"/>
          <w:noProof/>
          <w:szCs w:val="28"/>
        </w:rPr>
        <mc:AlternateContent>
          <mc:Choice Requires="wps">
            <w:drawing>
              <wp:anchor distT="0" distB="0" distL="114300" distR="114300" simplePos="0" relativeHeight="251661312" behindDoc="0" locked="0" layoutInCell="1" allowOverlap="1" wp14:anchorId="4D94517A" wp14:editId="4E06A14B">
                <wp:simplePos x="0" y="0"/>
                <wp:positionH relativeFrom="column">
                  <wp:posOffset>1508952</wp:posOffset>
                </wp:positionH>
                <wp:positionV relativeFrom="paragraph">
                  <wp:posOffset>14320</wp:posOffset>
                </wp:positionV>
                <wp:extent cx="2722651"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27226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8.8pt,1.15pt" to="333.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" strokecolor="#4579b8 [3044]"/>
            </w:pict>
          </mc:Fallback>
        </mc:AlternateContent>
      </w:r>
    </w:p>
    <w:p w:rsidR="008D0643" w:rsidRPr="004F7621" w:rsidRDefault="008D0643" w:rsidP="00DB4CE9">
      <w:pPr>
        <w:tabs>
          <w:tab w:val="left" w:pos="0"/>
        </w:tabs>
        <w:spacing w:after="0"/>
        <w:ind w:firstLine="680"/>
        <w:jc w:val="both"/>
        <w:rPr>
          <w:i/>
          <w:szCs w:val="28"/>
        </w:rPr>
      </w:pPr>
      <w:r w:rsidRPr="004F7621">
        <w:rPr>
          <w:i/>
          <w:szCs w:val="28"/>
        </w:rPr>
        <w:t>Căn cứ vào Điều lệ Trường mầm non Ban hành kèm theo Thông tư số 52/2020/TT-BGDĐT ngày 31 tháng 12 năm 2020 của Bộ trưởng Bộ Giáo dục và Đào tạo);  </w:t>
      </w:r>
    </w:p>
    <w:p w:rsidR="00BE32D9" w:rsidRPr="004F7621" w:rsidRDefault="00BE32D9" w:rsidP="00DB4CE9">
      <w:pPr>
        <w:shd w:val="clear" w:color="auto" w:fill="FFFFFF"/>
        <w:spacing w:after="0"/>
        <w:ind w:firstLine="680"/>
        <w:jc w:val="both"/>
        <w:rPr>
          <w:rFonts w:eastAsia="Times New Roman" w:cs="Times New Roman"/>
          <w:i/>
          <w:szCs w:val="28"/>
        </w:rPr>
      </w:pPr>
      <w:r w:rsidRPr="004F7621">
        <w:rPr>
          <w:rFonts w:eastAsia="Times New Roman" w:cs="Times New Roman"/>
          <w:i/>
          <w:szCs w:val="28"/>
        </w:rPr>
        <w:t xml:space="preserve">Căn cứ công văn số </w:t>
      </w:r>
      <w:r w:rsidR="00BF043D" w:rsidRPr="004F7621">
        <w:rPr>
          <w:rFonts w:eastAsia="Times New Roman" w:cs="Times New Roman"/>
          <w:i/>
          <w:szCs w:val="28"/>
        </w:rPr>
        <w:t>965</w:t>
      </w:r>
      <w:r w:rsidRPr="004F7621">
        <w:rPr>
          <w:rFonts w:eastAsia="Times New Roman" w:cs="Times New Roman"/>
          <w:i/>
          <w:szCs w:val="28"/>
        </w:rPr>
        <w:t xml:space="preserve">/PGDĐT-GDMN ngày </w:t>
      </w:r>
      <w:r w:rsidR="00BF043D" w:rsidRPr="004F7621">
        <w:rPr>
          <w:rFonts w:eastAsia="Times New Roman" w:cs="Times New Roman"/>
          <w:i/>
          <w:szCs w:val="28"/>
        </w:rPr>
        <w:t>11</w:t>
      </w:r>
      <w:r w:rsidRPr="004F7621">
        <w:rPr>
          <w:rFonts w:eastAsia="Times New Roman" w:cs="Times New Roman"/>
          <w:i/>
          <w:szCs w:val="28"/>
        </w:rPr>
        <w:t xml:space="preserve"> tháng </w:t>
      </w:r>
      <w:r w:rsidR="00BF043D" w:rsidRPr="004F7621">
        <w:rPr>
          <w:rFonts w:eastAsia="Times New Roman" w:cs="Times New Roman"/>
          <w:i/>
          <w:szCs w:val="28"/>
        </w:rPr>
        <w:t>9</w:t>
      </w:r>
      <w:r w:rsidRPr="004F7621">
        <w:rPr>
          <w:rFonts w:eastAsia="Times New Roman" w:cs="Times New Roman"/>
          <w:i/>
          <w:szCs w:val="28"/>
        </w:rPr>
        <w:t xml:space="preserve"> năm 20</w:t>
      </w:r>
      <w:r w:rsidR="008D0643" w:rsidRPr="004F7621">
        <w:rPr>
          <w:rFonts w:eastAsia="Times New Roman" w:cs="Times New Roman"/>
          <w:i/>
          <w:szCs w:val="28"/>
        </w:rPr>
        <w:t>2</w:t>
      </w:r>
      <w:r w:rsidR="00BF043D" w:rsidRPr="004F7621">
        <w:rPr>
          <w:rFonts w:eastAsia="Times New Roman" w:cs="Times New Roman"/>
          <w:i/>
          <w:szCs w:val="28"/>
        </w:rPr>
        <w:t>4</w:t>
      </w:r>
      <w:r w:rsidRPr="004F7621">
        <w:rPr>
          <w:rFonts w:eastAsia="Times New Roman" w:cs="Times New Roman"/>
          <w:i/>
          <w:szCs w:val="28"/>
        </w:rPr>
        <w:t xml:space="preserve"> " hướng dẫn thực hiện nhiệm vụ GDMN năm học 20</w:t>
      </w:r>
      <w:r w:rsidR="008D0643" w:rsidRPr="004F7621">
        <w:rPr>
          <w:rFonts w:eastAsia="Times New Roman" w:cs="Times New Roman"/>
          <w:i/>
          <w:szCs w:val="28"/>
        </w:rPr>
        <w:t>2</w:t>
      </w:r>
      <w:r w:rsidR="00BF043D" w:rsidRPr="004F7621">
        <w:rPr>
          <w:rFonts w:eastAsia="Times New Roman" w:cs="Times New Roman"/>
          <w:i/>
          <w:szCs w:val="28"/>
        </w:rPr>
        <w:t>4</w:t>
      </w:r>
      <w:r w:rsidRPr="004F7621">
        <w:rPr>
          <w:rFonts w:eastAsia="Times New Roman" w:cs="Times New Roman"/>
          <w:i/>
          <w:szCs w:val="28"/>
        </w:rPr>
        <w:t xml:space="preserve"> </w:t>
      </w:r>
      <w:r w:rsidR="00BF043D" w:rsidRPr="004F7621">
        <w:rPr>
          <w:rFonts w:eastAsia="Times New Roman" w:cs="Times New Roman"/>
          <w:i/>
          <w:szCs w:val="28"/>
        </w:rPr>
        <w:t>–</w:t>
      </w:r>
      <w:r w:rsidRPr="004F7621">
        <w:rPr>
          <w:rFonts w:eastAsia="Times New Roman" w:cs="Times New Roman"/>
          <w:i/>
          <w:szCs w:val="28"/>
        </w:rPr>
        <w:t xml:space="preserve"> 20</w:t>
      </w:r>
      <w:r w:rsidR="008D0643" w:rsidRPr="004F7621">
        <w:rPr>
          <w:rFonts w:eastAsia="Times New Roman" w:cs="Times New Roman"/>
          <w:i/>
          <w:szCs w:val="28"/>
        </w:rPr>
        <w:t>2</w:t>
      </w:r>
      <w:r w:rsidR="00BF043D" w:rsidRPr="004F7621">
        <w:rPr>
          <w:rFonts w:eastAsia="Times New Roman" w:cs="Times New Roman"/>
          <w:i/>
          <w:szCs w:val="28"/>
        </w:rPr>
        <w:t xml:space="preserve">5 </w:t>
      </w:r>
      <w:r w:rsidRPr="004F7621">
        <w:rPr>
          <w:rFonts w:eastAsia="Times New Roman" w:cs="Times New Roman"/>
          <w:i/>
          <w:szCs w:val="28"/>
        </w:rPr>
        <w:t xml:space="preserve">của phòng Giáo dục và Đào tạo thị xã </w:t>
      </w:r>
      <w:r w:rsidR="008D0643" w:rsidRPr="004F7621">
        <w:rPr>
          <w:rFonts w:eastAsia="Times New Roman" w:cs="Times New Roman"/>
          <w:i/>
          <w:szCs w:val="28"/>
        </w:rPr>
        <w:t>Quảng Yên</w:t>
      </w:r>
      <w:r w:rsidRPr="004F7621">
        <w:rPr>
          <w:rFonts w:eastAsia="Times New Roman" w:cs="Times New Roman"/>
          <w:i/>
          <w:szCs w:val="28"/>
        </w:rPr>
        <w:t>.</w:t>
      </w:r>
    </w:p>
    <w:p w:rsidR="00BE32D9" w:rsidRPr="004F7621" w:rsidRDefault="00BE32D9" w:rsidP="00DB4CE9">
      <w:pPr>
        <w:shd w:val="clear" w:color="auto" w:fill="FFFFFF"/>
        <w:spacing w:after="0"/>
        <w:ind w:firstLine="680"/>
        <w:jc w:val="both"/>
        <w:rPr>
          <w:rFonts w:eastAsia="Times New Roman" w:cs="Times New Roman"/>
          <w:i/>
          <w:szCs w:val="28"/>
        </w:rPr>
      </w:pPr>
      <w:r w:rsidRPr="004F7621">
        <w:rPr>
          <w:rFonts w:eastAsia="Times New Roman" w:cs="Times New Roman"/>
          <w:i/>
          <w:szCs w:val="28"/>
        </w:rPr>
        <w:t>Căn cứ kế hoạch thực hiện nhiệm vụ năm học 20</w:t>
      </w:r>
      <w:r w:rsidR="008D0643" w:rsidRPr="004F7621">
        <w:rPr>
          <w:rFonts w:eastAsia="Times New Roman" w:cs="Times New Roman"/>
          <w:i/>
          <w:szCs w:val="28"/>
        </w:rPr>
        <w:t>2</w:t>
      </w:r>
      <w:r w:rsidR="00BF043D" w:rsidRPr="004F7621">
        <w:rPr>
          <w:rFonts w:eastAsia="Times New Roman" w:cs="Times New Roman"/>
          <w:i/>
          <w:szCs w:val="28"/>
        </w:rPr>
        <w:t>4</w:t>
      </w:r>
      <w:r w:rsidRPr="004F7621">
        <w:rPr>
          <w:rFonts w:eastAsia="Times New Roman" w:cs="Times New Roman"/>
          <w:i/>
          <w:szCs w:val="28"/>
        </w:rPr>
        <w:t xml:space="preserve"> </w:t>
      </w:r>
      <w:r w:rsidR="004F7621" w:rsidRPr="004F7621">
        <w:rPr>
          <w:rFonts w:eastAsia="Times New Roman" w:cs="Times New Roman"/>
          <w:i/>
          <w:szCs w:val="28"/>
        </w:rPr>
        <w:t>–</w:t>
      </w:r>
      <w:r w:rsidRPr="004F7621">
        <w:rPr>
          <w:rFonts w:eastAsia="Times New Roman" w:cs="Times New Roman"/>
          <w:i/>
          <w:szCs w:val="28"/>
        </w:rPr>
        <w:t xml:space="preserve"> 20</w:t>
      </w:r>
      <w:r w:rsidR="008D0643" w:rsidRPr="004F7621">
        <w:rPr>
          <w:rFonts w:eastAsia="Times New Roman" w:cs="Times New Roman"/>
          <w:i/>
          <w:szCs w:val="28"/>
        </w:rPr>
        <w:t>2</w:t>
      </w:r>
      <w:r w:rsidR="00BF043D" w:rsidRPr="004F7621">
        <w:rPr>
          <w:rFonts w:eastAsia="Times New Roman" w:cs="Times New Roman"/>
          <w:i/>
          <w:szCs w:val="28"/>
        </w:rPr>
        <w:t>5</w:t>
      </w:r>
      <w:r w:rsidR="004F7621" w:rsidRPr="004F7621">
        <w:rPr>
          <w:rFonts w:eastAsia="Times New Roman" w:cs="Times New Roman"/>
          <w:i/>
          <w:szCs w:val="28"/>
        </w:rPr>
        <w:t xml:space="preserve"> </w:t>
      </w:r>
      <w:r w:rsidRPr="004F7621">
        <w:rPr>
          <w:rFonts w:eastAsia="Times New Roman" w:cs="Times New Roman"/>
          <w:i/>
          <w:szCs w:val="28"/>
        </w:rPr>
        <w:t xml:space="preserve">của trường mầm non </w:t>
      </w:r>
      <w:r w:rsidR="00BF043D" w:rsidRPr="004F7621">
        <w:rPr>
          <w:rFonts w:eastAsia="Times New Roman" w:cs="Times New Roman"/>
          <w:i/>
          <w:szCs w:val="28"/>
        </w:rPr>
        <w:t>Yên Hải</w:t>
      </w:r>
      <w:r w:rsidRPr="004F7621">
        <w:rPr>
          <w:rFonts w:eastAsia="Times New Roman" w:cs="Times New Roman"/>
          <w:i/>
          <w:szCs w:val="28"/>
        </w:rPr>
        <w:t>;</w:t>
      </w:r>
    </w:p>
    <w:p w:rsidR="00BE32D9" w:rsidRPr="004F7621" w:rsidRDefault="00BE32D9" w:rsidP="00DB4CE9">
      <w:pPr>
        <w:shd w:val="clear" w:color="auto" w:fill="FFFFFF"/>
        <w:spacing w:after="0"/>
        <w:ind w:firstLine="680"/>
        <w:jc w:val="both"/>
        <w:rPr>
          <w:rFonts w:eastAsia="Times New Roman" w:cs="Times New Roman"/>
          <w:i/>
          <w:szCs w:val="28"/>
        </w:rPr>
      </w:pPr>
      <w:r w:rsidRPr="004F7621">
        <w:rPr>
          <w:rFonts w:eastAsia="Times New Roman" w:cs="Times New Roman"/>
          <w:i/>
          <w:szCs w:val="28"/>
        </w:rPr>
        <w:t xml:space="preserve">Căn cứ tình hình cơ sở vật chất hiện tại của Trường </w:t>
      </w:r>
      <w:r w:rsidR="00BF043D" w:rsidRPr="004F7621">
        <w:rPr>
          <w:rFonts w:eastAsia="Times New Roman" w:cs="Times New Roman"/>
          <w:i/>
          <w:szCs w:val="28"/>
        </w:rPr>
        <w:t>Mầm non Yên Hải</w:t>
      </w:r>
      <w:r w:rsidRPr="004F7621">
        <w:rPr>
          <w:rFonts w:eastAsia="Times New Roman" w:cs="Times New Roman"/>
          <w:i/>
          <w:szCs w:val="28"/>
        </w:rPr>
        <w:t>.</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Trường </w:t>
      </w:r>
      <w:r w:rsidR="00BF043D" w:rsidRPr="004F7621">
        <w:rPr>
          <w:rFonts w:eastAsia="Times New Roman" w:cs="Times New Roman"/>
          <w:szCs w:val="28"/>
        </w:rPr>
        <w:t>Mầm non Yên Hải</w:t>
      </w:r>
      <w:r w:rsidR="008D0643" w:rsidRPr="004F7621">
        <w:rPr>
          <w:rFonts w:eastAsia="Times New Roman" w:cs="Times New Roman"/>
          <w:szCs w:val="28"/>
        </w:rPr>
        <w:t xml:space="preserve"> </w:t>
      </w:r>
      <w:r w:rsidRPr="004F7621">
        <w:rPr>
          <w:rFonts w:eastAsia="Times New Roman" w:cs="Times New Roman"/>
          <w:szCs w:val="28"/>
        </w:rPr>
        <w:t>lập kế hoạch quản lí và sử dụng cơ sở vật chất năm học 20</w:t>
      </w:r>
      <w:r w:rsidR="008D0643" w:rsidRPr="004F7621">
        <w:rPr>
          <w:rFonts w:eastAsia="Times New Roman" w:cs="Times New Roman"/>
          <w:szCs w:val="28"/>
        </w:rPr>
        <w:t>2</w:t>
      </w:r>
      <w:r w:rsidR="00BF043D" w:rsidRPr="004F7621">
        <w:rPr>
          <w:rFonts w:eastAsia="Times New Roman" w:cs="Times New Roman"/>
          <w:szCs w:val="28"/>
        </w:rPr>
        <w:t>4</w:t>
      </w:r>
      <w:r w:rsidRPr="004F7621">
        <w:rPr>
          <w:rFonts w:eastAsia="Times New Roman" w:cs="Times New Roman"/>
          <w:szCs w:val="28"/>
        </w:rPr>
        <w:t xml:space="preserve"> - 20</w:t>
      </w:r>
      <w:r w:rsidR="008D0643" w:rsidRPr="004F7621">
        <w:rPr>
          <w:rFonts w:eastAsia="Times New Roman" w:cs="Times New Roman"/>
          <w:szCs w:val="28"/>
        </w:rPr>
        <w:t>2</w:t>
      </w:r>
      <w:r w:rsidR="00BF043D" w:rsidRPr="004F7621">
        <w:rPr>
          <w:rFonts w:eastAsia="Times New Roman" w:cs="Times New Roman"/>
          <w:szCs w:val="28"/>
        </w:rPr>
        <w:t>5</w:t>
      </w:r>
      <w:r w:rsidRPr="004F7621">
        <w:rPr>
          <w:rFonts w:eastAsia="Times New Roman" w:cs="Times New Roman"/>
          <w:szCs w:val="28"/>
        </w:rPr>
        <w:t xml:space="preserve"> như sau:</w:t>
      </w:r>
    </w:p>
    <w:p w:rsidR="00BE32D9" w:rsidRPr="004F7621" w:rsidRDefault="003C47CA" w:rsidP="00DB4CE9">
      <w:pPr>
        <w:shd w:val="clear" w:color="auto" w:fill="FFFFFF"/>
        <w:spacing w:after="0"/>
        <w:ind w:firstLine="680"/>
        <w:jc w:val="both"/>
        <w:rPr>
          <w:rFonts w:eastAsia="Times New Roman" w:cs="Times New Roman"/>
          <w:szCs w:val="28"/>
        </w:rPr>
      </w:pPr>
      <w:r>
        <w:rPr>
          <w:rFonts w:eastAsia="Times New Roman" w:cs="Times New Roman"/>
          <w:b/>
          <w:bCs/>
          <w:szCs w:val="28"/>
        </w:rPr>
        <w:t xml:space="preserve">I. Tình hình </w:t>
      </w:r>
      <w:proofErr w:type="gramStart"/>
      <w:r w:rsidR="00BE32D9" w:rsidRPr="004F7621">
        <w:rPr>
          <w:rFonts w:eastAsia="Times New Roman" w:cs="Times New Roman"/>
          <w:b/>
          <w:bCs/>
          <w:szCs w:val="28"/>
        </w:rPr>
        <w:t>chung</w:t>
      </w:r>
      <w:proofErr w:type="gramEnd"/>
      <w:r w:rsidR="00BE32D9" w:rsidRPr="004F7621">
        <w:rPr>
          <w:rFonts w:eastAsia="Times New Roman" w:cs="Times New Roman"/>
          <w:b/>
          <w:bCs/>
          <w:szCs w:val="28"/>
        </w:rPr>
        <w:t>:</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1. Thuận lợi</w:t>
      </w:r>
      <w:r w:rsidR="008D0643" w:rsidRPr="004F7621">
        <w:rPr>
          <w:rFonts w:eastAsia="Times New Roman" w:cs="Times New Roman"/>
          <w:b/>
          <w:bCs/>
          <w:szCs w:val="28"/>
        </w:rPr>
        <w:t>.</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Được sự quan tâm của lãnh đạo các cấp trong việc xây dựng cơ sở vật chất nhà trường </w:t>
      </w:r>
      <w:proofErr w:type="gramStart"/>
      <w:r w:rsidRPr="004F7621">
        <w:rPr>
          <w:rFonts w:eastAsia="Times New Roman" w:cs="Times New Roman"/>
          <w:szCs w:val="28"/>
        </w:rPr>
        <w:t>theo</w:t>
      </w:r>
      <w:proofErr w:type="gramEnd"/>
      <w:r w:rsidRPr="004F7621">
        <w:rPr>
          <w:rFonts w:eastAsia="Times New Roman" w:cs="Times New Roman"/>
          <w:szCs w:val="28"/>
        </w:rPr>
        <w:t xml:space="preserve"> hướng kiên cố hóa và chuẩn hóa trường lớp.</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Sự hỗ trợ nhiệt tình của chính quyền địa phương trong việc tìm nguồn lực để phát triển trường lớp.</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Sự quan tâm của xã hội trong công tác giáo dục thông qua sự phối hợp chặt chẽ giữa Hội cha mẹ học sinh và nhà trường.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Hiện tại trường có đủ trang thiết bị thiết yếu, một </w:t>
      </w:r>
      <w:r w:rsidR="00A436AC" w:rsidRPr="004F7621">
        <w:rPr>
          <w:rFonts w:eastAsia="Times New Roman" w:cs="Times New Roman"/>
          <w:szCs w:val="28"/>
        </w:rPr>
        <w:t>thiết bị</w:t>
      </w:r>
      <w:r w:rsidRPr="004F7621">
        <w:rPr>
          <w:rFonts w:eastAsia="Times New Roman" w:cs="Times New Roman"/>
          <w:szCs w:val="28"/>
        </w:rPr>
        <w:t xml:space="preserve"> thông minh phục vụ cho công tác giản</w:t>
      </w:r>
      <w:r w:rsidR="00042393">
        <w:rPr>
          <w:rFonts w:eastAsia="Times New Roman" w:cs="Times New Roman"/>
          <w:szCs w:val="28"/>
        </w:rPr>
        <w:t xml:space="preserve">g dạy cũng như bảo quản tài sản </w:t>
      </w:r>
      <w:proofErr w:type="gramStart"/>
      <w:r w:rsidRPr="004F7621">
        <w:rPr>
          <w:rFonts w:eastAsia="Times New Roman" w:cs="Times New Roman"/>
          <w:szCs w:val="28"/>
        </w:rPr>
        <w:t>chung</w:t>
      </w:r>
      <w:proofErr w:type="gramEnd"/>
      <w:r w:rsidRPr="004F7621">
        <w:rPr>
          <w:rFonts w:eastAsia="Times New Roman" w:cs="Times New Roman"/>
          <w:szCs w:val="28"/>
        </w:rPr>
        <w:t xml:space="preserve"> của nhà trường.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2. Khó khăn</w:t>
      </w:r>
      <w:r w:rsidR="008D0643" w:rsidRPr="004F7621">
        <w:rPr>
          <w:rFonts w:eastAsia="Times New Roman" w:cs="Times New Roman"/>
          <w:b/>
          <w:bCs/>
          <w:szCs w:val="28"/>
        </w:rPr>
        <w:t>.</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Nhà trường chưa đủ như máy Photo, một số thiết bị đồ dùng đồ chơi được cấp đã lâu nên cũ hỏng.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Sân chơi, bãi tập của t</w:t>
      </w:r>
      <w:r w:rsidR="008D0643" w:rsidRPr="004F7621">
        <w:rPr>
          <w:rFonts w:eastAsia="Times New Roman" w:cs="Times New Roman"/>
          <w:szCs w:val="28"/>
        </w:rPr>
        <w:t xml:space="preserve">rường chưa nhiều cây bóng mát, </w:t>
      </w:r>
      <w:r w:rsidRPr="004F7621">
        <w:rPr>
          <w:rFonts w:eastAsia="Times New Roman" w:cs="Times New Roman"/>
          <w:szCs w:val="28"/>
        </w:rPr>
        <w:t>khu giáo dục ATGT</w:t>
      </w:r>
      <w:r w:rsidR="00A436AC" w:rsidRPr="004F7621">
        <w:rPr>
          <w:rFonts w:eastAsia="Times New Roman" w:cs="Times New Roman"/>
          <w:szCs w:val="28"/>
        </w:rPr>
        <w:t>,</w:t>
      </w:r>
      <w:r w:rsidRPr="004F7621">
        <w:rPr>
          <w:rFonts w:eastAsia="Times New Roman" w:cs="Times New Roman"/>
          <w:szCs w:val="28"/>
        </w:rPr>
        <w:t xml:space="preserve"> </w:t>
      </w:r>
      <w:r w:rsidR="00A436AC" w:rsidRPr="004F7621">
        <w:rPr>
          <w:rFonts w:eastAsia="Times New Roman" w:cs="Times New Roman"/>
          <w:szCs w:val="28"/>
        </w:rPr>
        <w:t>v</w:t>
      </w:r>
      <w:r w:rsidR="00042393">
        <w:rPr>
          <w:rFonts w:eastAsia="Times New Roman" w:cs="Times New Roman"/>
          <w:szCs w:val="28"/>
        </w:rPr>
        <w:t>à</w:t>
      </w:r>
      <w:r w:rsidR="00A436AC" w:rsidRPr="004F7621">
        <w:rPr>
          <w:rFonts w:eastAsia="Times New Roman" w:cs="Times New Roman"/>
          <w:szCs w:val="28"/>
        </w:rPr>
        <w:t xml:space="preserve"> khu vui chơi, </w:t>
      </w:r>
      <w:r w:rsidRPr="004F7621">
        <w:rPr>
          <w:rFonts w:eastAsia="Times New Roman" w:cs="Times New Roman"/>
          <w:szCs w:val="28"/>
        </w:rPr>
        <w:t>cho trẻ hoạt động vui chơi ngoài trời.</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II. Mục tiêu:</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 xml:space="preserve">1. Mục tiêu </w:t>
      </w:r>
      <w:proofErr w:type="gramStart"/>
      <w:r w:rsidRPr="004F7621">
        <w:rPr>
          <w:rFonts w:eastAsia="Times New Roman" w:cs="Times New Roman"/>
          <w:b/>
          <w:bCs/>
          <w:szCs w:val="28"/>
        </w:rPr>
        <w:t>chung</w:t>
      </w:r>
      <w:proofErr w:type="gramEnd"/>
      <w:r w:rsidRPr="004F7621">
        <w:rPr>
          <w:rFonts w:eastAsia="Times New Roman" w:cs="Times New Roman"/>
          <w:b/>
          <w:bCs/>
          <w:szCs w:val="28"/>
        </w:rPr>
        <w:t>:</w:t>
      </w:r>
    </w:p>
    <w:p w:rsidR="00BE32D9"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Kiểm tra tu bổ, sửa chữa và mua sắm thường xuyên các thiết bị đáp ứng mọi hoạt động trong công tác chăm sóc, giáo dục trẻ.</w:t>
      </w:r>
    </w:p>
    <w:p w:rsidR="00055FB8" w:rsidRDefault="00BE32D9" w:rsidP="00055FB8">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Góp phần thực hiện đổi mới phương pháp dạy học, nâng cao chất lượng </w:t>
      </w:r>
    </w:p>
    <w:p w:rsidR="00BE32D9" w:rsidRPr="004F7621" w:rsidRDefault="00BE32D9" w:rsidP="00055FB8">
      <w:pPr>
        <w:shd w:val="clear" w:color="auto" w:fill="FFFFFF"/>
        <w:spacing w:after="0"/>
        <w:jc w:val="both"/>
        <w:rPr>
          <w:rFonts w:eastAsia="Times New Roman" w:cs="Times New Roman"/>
          <w:szCs w:val="28"/>
        </w:rPr>
      </w:pPr>
      <w:proofErr w:type="gramStart"/>
      <w:r w:rsidRPr="004F7621">
        <w:rPr>
          <w:rFonts w:eastAsia="Times New Roman" w:cs="Times New Roman"/>
          <w:szCs w:val="28"/>
        </w:rPr>
        <w:lastRenderedPageBreak/>
        <w:t>chăm</w:t>
      </w:r>
      <w:proofErr w:type="gramEnd"/>
      <w:r w:rsidRPr="004F7621">
        <w:rPr>
          <w:rFonts w:eastAsia="Times New Roman" w:cs="Times New Roman"/>
          <w:szCs w:val="28"/>
        </w:rPr>
        <w:t xml:space="preserve"> sóc - giáo dục của trường.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Tăng cường sự quản lý nhằm đảm bảo sử dụng có hiệu quả tài sản hiện có cũng như bảo quản, sửa chữa bổ sung tài sản kịp thời phục vụ công tác chăm sóc- giáo dục, tránh thất thoát, lãng phí tài sản của nhà trường.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2. Mục tiêu cụ thể:</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Huy động sự đóng góp của nhân dân, phụ huynh và các doanh nghiệp trên địa bàn để mua sắm bổ sung đồ dùng phục vụ bếp ăn và sinh hoạt bán trú của trẻ.</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Huy động các nguồn kinh phí để tiếp tục tu sửa bổ sung các hạng mục đã xuống cấp nhằm đảm bảo tốt công tác hệ thống </w:t>
      </w:r>
      <w:proofErr w:type="gramStart"/>
      <w:r w:rsidRPr="004F7621">
        <w:rPr>
          <w:rFonts w:eastAsia="Times New Roman" w:cs="Times New Roman"/>
          <w:szCs w:val="28"/>
        </w:rPr>
        <w:t>an</w:t>
      </w:r>
      <w:proofErr w:type="gramEnd"/>
      <w:r w:rsidRPr="004F7621">
        <w:rPr>
          <w:rFonts w:eastAsia="Times New Roman" w:cs="Times New Roman"/>
          <w:szCs w:val="28"/>
        </w:rPr>
        <w:t xml:space="preserve"> ninh, an toàn trường học. Từng bước tạo dựng một ngôi trường xanh sạch đẹp và </w:t>
      </w:r>
      <w:proofErr w:type="gramStart"/>
      <w:r w:rsidRPr="004F7621">
        <w:rPr>
          <w:rFonts w:eastAsia="Times New Roman" w:cs="Times New Roman"/>
          <w:szCs w:val="28"/>
        </w:rPr>
        <w:t>an</w:t>
      </w:r>
      <w:proofErr w:type="gramEnd"/>
      <w:r w:rsidRPr="004F7621">
        <w:rPr>
          <w:rFonts w:eastAsia="Times New Roman" w:cs="Times New Roman"/>
          <w:szCs w:val="28"/>
        </w:rPr>
        <w:t xml:space="preserve"> toàn.</w:t>
      </w:r>
    </w:p>
    <w:p w:rsidR="00791F85"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 </w:t>
      </w:r>
      <w:r w:rsidRPr="004F7621">
        <w:rPr>
          <w:rFonts w:eastAsia="Times New Roman" w:cs="Times New Roman"/>
          <w:szCs w:val="28"/>
        </w:rPr>
        <w:t> </w:t>
      </w:r>
      <w:r w:rsidR="004F7621" w:rsidRPr="004F7621">
        <w:rPr>
          <w:rFonts w:eastAsia="Times New Roman" w:cs="Times New Roman"/>
          <w:szCs w:val="28"/>
        </w:rPr>
        <w:t>70</w:t>
      </w:r>
      <w:r w:rsidRPr="004F7621">
        <w:rPr>
          <w:rFonts w:eastAsia="Times New Roman" w:cs="Times New Roman"/>
          <w:szCs w:val="28"/>
        </w:rPr>
        <w:t xml:space="preserve">% các nhóm lớp có đủ đồ dùng - đồ chơi tối thiểu theo Thông tư số 02/2010/TT-BGDĐT ngày 11/2/2010 của Bộ GD&amp;ĐT về việc ban hành Danh mục đồ dùng, đồ chơi, thiết bị dạy học tối thiểu dùng cho GDMN; Thông tư số 34/2013/TT-BGDĐT ngày 17/9/2013 của Bộ GD&amp;ĐT về việc sửa đổi, bổ sung một số thiết bị quy định tại Danh mục đồ dùng, đồ chơi, thiết bị dạy học tối thiểu dùng cho GDMN theo Thông tư 02/2010/TT-BGDĐT ngày 11/2/2010; Quyết định 3141/QĐ-BGDĐT ngày 30/7/2010 của Bộ GD&amp;ĐT về việc ban hành tiêu chuẩn kỹ thuật đồ dùng, đồ chơi, thiết bị </w:t>
      </w:r>
      <w:r w:rsidR="004F7621" w:rsidRPr="004F7621">
        <w:rPr>
          <w:rFonts w:eastAsia="Times New Roman" w:cs="Times New Roman"/>
          <w:szCs w:val="28"/>
        </w:rPr>
        <w:t>dạy học tối thiểu dùng cho GDMN</w:t>
      </w:r>
    </w:p>
    <w:p w:rsidR="00791F85" w:rsidRPr="004F7621" w:rsidRDefault="00791F85" w:rsidP="00DB4CE9">
      <w:pPr>
        <w:spacing w:after="0"/>
        <w:ind w:firstLine="680"/>
        <w:jc w:val="both"/>
        <w:rPr>
          <w:rFonts w:eastAsia="Times New Roman" w:cs="Times New Roman"/>
          <w:szCs w:val="28"/>
        </w:rPr>
      </w:pPr>
      <w:r w:rsidRPr="004F7621">
        <w:rPr>
          <w:szCs w:val="28"/>
        </w:rPr>
        <w:t xml:space="preserve">Nhà trường bổ sung đồ cơ sở vất chất </w:t>
      </w:r>
      <w:r w:rsidR="00D4692F" w:rsidRPr="004F7621">
        <w:rPr>
          <w:szCs w:val="28"/>
        </w:rPr>
        <w:t>cho năm học 202</w:t>
      </w:r>
      <w:r w:rsidR="00014E8B" w:rsidRPr="004F7621">
        <w:rPr>
          <w:szCs w:val="28"/>
        </w:rPr>
        <w:t>4</w:t>
      </w:r>
      <w:r w:rsidR="00D4692F" w:rsidRPr="004F7621">
        <w:rPr>
          <w:szCs w:val="28"/>
        </w:rPr>
        <w:t xml:space="preserve"> </w:t>
      </w:r>
      <w:r w:rsidR="003C47CA">
        <w:rPr>
          <w:szCs w:val="28"/>
        </w:rPr>
        <w:t>-</w:t>
      </w:r>
      <w:r w:rsidR="00D4692F" w:rsidRPr="004F7621">
        <w:rPr>
          <w:szCs w:val="28"/>
        </w:rPr>
        <w:t xml:space="preserve"> 202</w:t>
      </w:r>
      <w:r w:rsidR="00014E8B" w:rsidRPr="004F7621">
        <w:rPr>
          <w:szCs w:val="28"/>
        </w:rPr>
        <w:t>5</w:t>
      </w:r>
      <w:r w:rsidR="00D4692F" w:rsidRPr="004F7621">
        <w:rPr>
          <w:szCs w:val="28"/>
        </w:rPr>
        <w:t xml:space="preserve"> </w:t>
      </w:r>
      <w:r w:rsidR="00BC1C2C">
        <w:rPr>
          <w:szCs w:val="28"/>
        </w:rPr>
        <w:t xml:space="preserve">cho hai khu như sau: </w:t>
      </w:r>
      <w:r w:rsidRPr="004F7621">
        <w:rPr>
          <w:szCs w:val="28"/>
        </w:rPr>
        <w:t xml:space="preserve">2 xe trở rác, tranh ảnh tuyên truyền, sửa nền sân khu trung tâm, mua mới 8 bộ bàn ghế phục vụ hoạt động tổ chức ngoài trời, hệ thống camrea an ninh hai khu, cây cảnh, thảm cỏ trải sân chơi, đồ dùng phòng y tế như cân, bảng đo thị lực.., bình ủ nước 9 cái, giá phơi khăn 7 cái, </w:t>
      </w:r>
      <w:r w:rsidRPr="00BC1C2C">
        <w:rPr>
          <w:szCs w:val="28"/>
        </w:rPr>
        <w:t xml:space="preserve">2 bộ bàn ghế giáo viên, </w:t>
      </w:r>
      <w:r w:rsidRPr="004F7621">
        <w:rPr>
          <w:szCs w:val="28"/>
        </w:rPr>
        <w:t xml:space="preserve">108 ghế nhà trẻ, mẫu giáo, </w:t>
      </w:r>
      <w:r w:rsidR="00BC1C2C">
        <w:rPr>
          <w:szCs w:val="28"/>
        </w:rPr>
        <w:t>60</w:t>
      </w:r>
      <w:r w:rsidRPr="004F7621">
        <w:rPr>
          <w:szCs w:val="28"/>
        </w:rPr>
        <w:t xml:space="preserve">  cái bàn nhà trẻ, mẫu giáo, tranh ảnh, bảng biểu, sửa điện nước thiết bị vệ sinh, quạt, sửa máy tính các lớp, máy in, khu hiệu </w:t>
      </w:r>
      <w:r w:rsidR="00D4692F" w:rsidRPr="004F7621">
        <w:rPr>
          <w:szCs w:val="28"/>
        </w:rPr>
        <w:t>tổng trị giá: 446.920.000 đồng</w:t>
      </w:r>
      <w:r w:rsidR="003C47CA">
        <w:rPr>
          <w:szCs w:val="28"/>
        </w:rPr>
        <w:t xml:space="preserve"> ( Toàn bộ biểu bảng do cơn bão số 2 làm hỏng)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III. Biện pháp:</w:t>
      </w:r>
    </w:p>
    <w:p w:rsidR="00BE32D9" w:rsidRPr="004F7621" w:rsidRDefault="00BE32D9" w:rsidP="00DB4CE9">
      <w:pPr>
        <w:shd w:val="clear" w:color="auto" w:fill="FFFFFF"/>
        <w:spacing w:after="0"/>
        <w:ind w:firstLine="680"/>
        <w:jc w:val="both"/>
        <w:rPr>
          <w:rFonts w:eastAsia="Times New Roman" w:cs="Times New Roman"/>
          <w:szCs w:val="28"/>
        </w:rPr>
      </w:pPr>
      <w:proofErr w:type="gramStart"/>
      <w:r w:rsidRPr="004F7621">
        <w:rPr>
          <w:rFonts w:eastAsia="Times New Roman" w:cs="Times New Roman"/>
          <w:szCs w:val="28"/>
        </w:rPr>
        <w:t>- Đầu năm học ban giám hiệu khảo sát điều kiện cơ sở vật chất của trường, lên kế hoạch mua sắm, nguồn kinh phí hỗ trợ.</w:t>
      </w:r>
      <w:proofErr w:type="gramEnd"/>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Phó hiệu trưởng cơ sở vật chất có trách nhiệm </w:t>
      </w:r>
      <w:proofErr w:type="gramStart"/>
      <w:r w:rsidRPr="004F7621">
        <w:rPr>
          <w:rFonts w:eastAsia="Times New Roman" w:cs="Times New Roman"/>
          <w:szCs w:val="28"/>
        </w:rPr>
        <w:t>theo</w:t>
      </w:r>
      <w:proofErr w:type="gramEnd"/>
      <w:r w:rsidRPr="004F7621">
        <w:rPr>
          <w:rFonts w:eastAsia="Times New Roman" w:cs="Times New Roman"/>
          <w:szCs w:val="28"/>
        </w:rPr>
        <w:t xml:space="preserve"> dõi tiến độ thực hiện kế hoạch và đề xuất với hiệu trưởng những vấn đề cần bổ sung, chỉnh sửa trong quá trình thực hiện.</w:t>
      </w:r>
    </w:p>
    <w:p w:rsidR="00042393"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Tham mưu với các c</w:t>
      </w:r>
      <w:r w:rsidR="00D4692F" w:rsidRPr="004F7621">
        <w:rPr>
          <w:rFonts w:eastAsia="Times New Roman" w:cs="Times New Roman"/>
          <w:szCs w:val="28"/>
        </w:rPr>
        <w:t>ấp lãnh đạo để hỗ trợ kinh phí </w:t>
      </w:r>
      <w:r w:rsidRPr="004F7621">
        <w:rPr>
          <w:rFonts w:eastAsia="Times New Roman" w:cs="Times New Roman"/>
          <w:szCs w:val="28"/>
        </w:rPr>
        <w:t>mua sắm đồ dùng đồ chơi trang thiết bị dạy học phục cho chương trình giáo dục mầm non và kinh phí tu sửa nâng cấp một số công trình hư hỏng.</w:t>
      </w:r>
    </w:p>
    <w:p w:rsidR="00055FB8" w:rsidRDefault="00BE32D9" w:rsidP="00055FB8">
      <w:pPr>
        <w:shd w:val="clear" w:color="auto" w:fill="FFFFFF"/>
        <w:spacing w:after="0"/>
        <w:ind w:firstLine="680"/>
        <w:jc w:val="both"/>
        <w:rPr>
          <w:rFonts w:eastAsia="Times New Roman" w:cs="Times New Roman"/>
          <w:szCs w:val="28"/>
        </w:rPr>
      </w:pPr>
      <w:r w:rsidRPr="004F7621">
        <w:rPr>
          <w:rFonts w:eastAsia="Times New Roman" w:cs="Times New Roman"/>
          <w:szCs w:val="28"/>
        </w:rPr>
        <w:t xml:space="preserve">- Phối hợp với các tổ chức đoàn thể, tổ chuyên môn tăng cường giáo dục ý </w:t>
      </w:r>
    </w:p>
    <w:p w:rsidR="00055FB8" w:rsidRDefault="00BE32D9" w:rsidP="00055FB8">
      <w:pPr>
        <w:shd w:val="clear" w:color="auto" w:fill="FFFFFF"/>
        <w:spacing w:after="0"/>
        <w:jc w:val="both"/>
        <w:rPr>
          <w:rFonts w:eastAsia="Times New Roman" w:cs="Times New Roman"/>
          <w:szCs w:val="28"/>
        </w:rPr>
      </w:pPr>
      <w:proofErr w:type="gramStart"/>
      <w:r w:rsidRPr="004F7621">
        <w:rPr>
          <w:rFonts w:eastAsia="Times New Roman" w:cs="Times New Roman"/>
          <w:szCs w:val="28"/>
        </w:rPr>
        <w:lastRenderedPageBreak/>
        <w:t>thức</w:t>
      </w:r>
      <w:proofErr w:type="gramEnd"/>
      <w:r w:rsidRPr="004F7621">
        <w:rPr>
          <w:rFonts w:eastAsia="Times New Roman" w:cs="Times New Roman"/>
          <w:szCs w:val="28"/>
        </w:rPr>
        <w:t xml:space="preserve"> giữ gìn tài sản chung của trường, lớp bằng nhiều hình thức như: trong các </w:t>
      </w:r>
    </w:p>
    <w:p w:rsidR="00BE32D9" w:rsidRPr="004F7621" w:rsidRDefault="00BE32D9" w:rsidP="00DB4CE9">
      <w:pPr>
        <w:shd w:val="clear" w:color="auto" w:fill="FFFFFF"/>
        <w:spacing w:after="0"/>
        <w:jc w:val="both"/>
        <w:rPr>
          <w:rFonts w:eastAsia="Times New Roman" w:cs="Times New Roman"/>
          <w:szCs w:val="28"/>
        </w:rPr>
      </w:pPr>
      <w:proofErr w:type="gramStart"/>
      <w:r w:rsidRPr="004F7621">
        <w:rPr>
          <w:rFonts w:eastAsia="Times New Roman" w:cs="Times New Roman"/>
          <w:szCs w:val="28"/>
        </w:rPr>
        <w:t>buổi</w:t>
      </w:r>
      <w:proofErr w:type="gramEnd"/>
      <w:r w:rsidRPr="004F7621">
        <w:rPr>
          <w:rFonts w:eastAsia="Times New Roman" w:cs="Times New Roman"/>
          <w:szCs w:val="28"/>
        </w:rPr>
        <w:t xml:space="preserve"> sinh hoạt chuyên môn, sinh hoạt tổ, các hoạt động ngoại ngoài trời...</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Tổ chức chuyên đề, hội thi Đồ dùng đồ chơi tự tạo cấp tổ, cấp trường.</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Tuân thủ các nguyên tắc và giải pháp quản lý thiết bị dạy học:</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 Các nguyên tắc:</w:t>
      </w:r>
      <w:r w:rsidRPr="004F7621">
        <w:rPr>
          <w:rFonts w:eastAsia="Times New Roman" w:cs="Times New Roman"/>
          <w:szCs w:val="28"/>
        </w:rPr>
        <w:t xml:space="preserve"> Tính mục đích; tính phù hợp; tính thừa kế và phát triển; tuân thủ </w:t>
      </w:r>
      <w:proofErr w:type="gramStart"/>
      <w:r w:rsidRPr="004F7621">
        <w:rPr>
          <w:rFonts w:eastAsia="Times New Roman" w:cs="Times New Roman"/>
          <w:szCs w:val="28"/>
        </w:rPr>
        <w:t>chu</w:t>
      </w:r>
      <w:proofErr w:type="gramEnd"/>
      <w:r w:rsidRPr="004F7621">
        <w:rPr>
          <w:rFonts w:eastAsia="Times New Roman" w:cs="Times New Roman"/>
          <w:szCs w:val="28"/>
        </w:rPr>
        <w:t xml:space="preserve"> trình quản lý.</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 Các giải pháp:</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Giải pháp về nâng cao nhận thức đối với việc sử dụng thiết bị dạy học.</w:t>
      </w:r>
    </w:p>
    <w:p w:rsidR="00BE32D9" w:rsidRPr="004F7621" w:rsidRDefault="00554B1F"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Giải pháp về </w:t>
      </w:r>
      <w:r w:rsidR="004F7621" w:rsidRPr="004F7621">
        <w:rPr>
          <w:rFonts w:eastAsia="Times New Roman" w:cs="Times New Roman"/>
          <w:szCs w:val="28"/>
        </w:rPr>
        <w:t>việc tổ chức sử </w:t>
      </w:r>
      <w:r w:rsidR="00BE32D9" w:rsidRPr="004F7621">
        <w:rPr>
          <w:rFonts w:eastAsia="Times New Roman" w:cs="Times New Roman"/>
          <w:szCs w:val="28"/>
        </w:rPr>
        <w:t>dụng thiết bị</w:t>
      </w:r>
      <w:proofErr w:type="gramStart"/>
      <w:r w:rsidR="00BE32D9" w:rsidRPr="004F7621">
        <w:rPr>
          <w:rFonts w:eastAsia="Times New Roman" w:cs="Times New Roman"/>
          <w:szCs w:val="28"/>
        </w:rPr>
        <w:t>  dạy</w:t>
      </w:r>
      <w:proofErr w:type="gramEnd"/>
      <w:r w:rsidR="00BE32D9" w:rsidRPr="004F7621">
        <w:rPr>
          <w:rFonts w:eastAsia="Times New Roman" w:cs="Times New Roman"/>
          <w:szCs w:val="28"/>
        </w:rPr>
        <w:t xml:space="preserve"> học tuân theo các yêu cầu của kế hoạch hoạt động.</w:t>
      </w:r>
    </w:p>
    <w:p w:rsidR="004F7621" w:rsidRPr="004F7621" w:rsidRDefault="004F7621"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Giải pháp về </w:t>
      </w:r>
      <w:r w:rsidR="00BE32D9" w:rsidRPr="004F7621">
        <w:rPr>
          <w:rFonts w:eastAsia="Times New Roman" w:cs="Times New Roman"/>
          <w:szCs w:val="28"/>
        </w:rPr>
        <w:t>việc cung</w:t>
      </w:r>
      <w:proofErr w:type="gramStart"/>
      <w:r w:rsidR="00BE32D9" w:rsidRPr="004F7621">
        <w:rPr>
          <w:rFonts w:eastAsia="Times New Roman" w:cs="Times New Roman"/>
          <w:szCs w:val="28"/>
        </w:rPr>
        <w:t>  ứng</w:t>
      </w:r>
      <w:proofErr w:type="gramEnd"/>
      <w:r w:rsidR="00BE32D9" w:rsidRPr="004F7621">
        <w:rPr>
          <w:rFonts w:eastAsia="Times New Roman" w:cs="Times New Roman"/>
          <w:szCs w:val="28"/>
        </w:rPr>
        <w:t xml:space="preserve"> kịp thời thiết bị  dạy học cho các nhóm, </w:t>
      </w:r>
    </w:p>
    <w:p w:rsidR="00BE32D9" w:rsidRPr="004F7621" w:rsidRDefault="004F7621" w:rsidP="00DB4CE9">
      <w:pPr>
        <w:shd w:val="clear" w:color="auto" w:fill="FFFFFF"/>
        <w:spacing w:after="0"/>
        <w:ind w:firstLine="680"/>
        <w:jc w:val="both"/>
        <w:rPr>
          <w:rFonts w:eastAsia="Times New Roman" w:cs="Times New Roman"/>
          <w:szCs w:val="28"/>
        </w:rPr>
      </w:pPr>
      <w:proofErr w:type="gramStart"/>
      <w:r w:rsidRPr="004F7621">
        <w:rPr>
          <w:rFonts w:eastAsia="Times New Roman" w:cs="Times New Roman"/>
          <w:szCs w:val="28"/>
        </w:rPr>
        <w:t>lớp</w:t>
      </w:r>
      <w:proofErr w:type="gramEnd"/>
      <w:r w:rsidRPr="004F7621">
        <w:rPr>
          <w:rFonts w:eastAsia="Times New Roman" w:cs="Times New Roman"/>
          <w:szCs w:val="28"/>
        </w:rPr>
        <w:t>, </w:t>
      </w:r>
      <w:r w:rsidR="00BE32D9" w:rsidRPr="004F7621">
        <w:rPr>
          <w:rFonts w:eastAsia="Times New Roman" w:cs="Times New Roman"/>
          <w:szCs w:val="28"/>
        </w:rPr>
        <w:t>đáp  ứng các nhu cầu chăm sóc trẻ.</w:t>
      </w:r>
    </w:p>
    <w:p w:rsidR="00BE32D9" w:rsidRPr="004F7621" w:rsidRDefault="004F7621" w:rsidP="00DB4CE9">
      <w:pPr>
        <w:shd w:val="clear" w:color="auto" w:fill="FFFFFF"/>
        <w:spacing w:after="0"/>
        <w:ind w:firstLine="680"/>
        <w:jc w:val="both"/>
        <w:rPr>
          <w:rFonts w:eastAsia="Times New Roman" w:cs="Times New Roman"/>
          <w:szCs w:val="28"/>
        </w:rPr>
      </w:pPr>
      <w:r w:rsidRPr="004F7621">
        <w:rPr>
          <w:rFonts w:eastAsia="Times New Roman" w:cs="Times New Roman"/>
          <w:szCs w:val="28"/>
        </w:rPr>
        <w:t>+ Giải pháp về </w:t>
      </w:r>
      <w:r w:rsidR="00BE32D9" w:rsidRPr="004F7621">
        <w:rPr>
          <w:rFonts w:eastAsia="Times New Roman" w:cs="Times New Roman"/>
          <w:szCs w:val="28"/>
        </w:rPr>
        <w:t>việ</w:t>
      </w:r>
      <w:r w:rsidRPr="004F7621">
        <w:rPr>
          <w:rFonts w:eastAsia="Times New Roman" w:cs="Times New Roman"/>
          <w:szCs w:val="28"/>
        </w:rPr>
        <w:t>c xây dựng môi trường sư phạm, </w:t>
      </w:r>
      <w:r w:rsidR="00BE32D9" w:rsidRPr="004F7621">
        <w:rPr>
          <w:rFonts w:eastAsia="Times New Roman" w:cs="Times New Roman"/>
          <w:szCs w:val="28"/>
        </w:rPr>
        <w:t>đảm bảo sự</w:t>
      </w:r>
      <w:proofErr w:type="gramStart"/>
      <w:r w:rsidR="00BE32D9" w:rsidRPr="004F7621">
        <w:rPr>
          <w:rFonts w:eastAsia="Times New Roman" w:cs="Times New Roman"/>
          <w:szCs w:val="28"/>
        </w:rPr>
        <w:t>  thuận</w:t>
      </w:r>
      <w:proofErr w:type="gramEnd"/>
      <w:r w:rsidR="00BE32D9" w:rsidRPr="004F7621">
        <w:rPr>
          <w:rFonts w:eastAsia="Times New Roman" w:cs="Times New Roman"/>
          <w:szCs w:val="28"/>
        </w:rPr>
        <w:t xml:space="preserve"> lợi cho việc sử dụng thiết bị dạy học.</w:t>
      </w:r>
    </w:p>
    <w:p w:rsidR="00BE32D9" w:rsidRPr="004F7621" w:rsidRDefault="00BE32D9" w:rsidP="00DB4CE9">
      <w:pPr>
        <w:shd w:val="clear" w:color="auto" w:fill="FFFFFF"/>
        <w:spacing w:after="0"/>
        <w:ind w:firstLine="680"/>
        <w:jc w:val="both"/>
        <w:rPr>
          <w:rFonts w:eastAsia="Times New Roman" w:cs="Times New Roman"/>
          <w:szCs w:val="28"/>
        </w:rPr>
      </w:pPr>
      <w:r w:rsidRPr="004F7621">
        <w:rPr>
          <w:rFonts w:eastAsia="Times New Roman" w:cs="Times New Roman"/>
          <w:b/>
          <w:bCs/>
          <w:szCs w:val="28"/>
        </w:rPr>
        <w:t>IV. Kế hoạch chi tiết năm học 20</w:t>
      </w:r>
      <w:r w:rsidR="00FF5FE5" w:rsidRPr="004F7621">
        <w:rPr>
          <w:rFonts w:eastAsia="Times New Roman" w:cs="Times New Roman"/>
          <w:b/>
          <w:bCs/>
          <w:szCs w:val="28"/>
        </w:rPr>
        <w:t>2</w:t>
      </w:r>
      <w:r w:rsidR="00D4692F" w:rsidRPr="004F7621">
        <w:rPr>
          <w:rFonts w:eastAsia="Times New Roman" w:cs="Times New Roman"/>
          <w:b/>
          <w:bCs/>
          <w:szCs w:val="28"/>
        </w:rPr>
        <w:t>4</w:t>
      </w:r>
      <w:r w:rsidRPr="004F7621">
        <w:rPr>
          <w:rFonts w:eastAsia="Times New Roman" w:cs="Times New Roman"/>
          <w:b/>
          <w:bCs/>
          <w:szCs w:val="28"/>
        </w:rPr>
        <w:t>-20</w:t>
      </w:r>
      <w:r w:rsidR="00FF5FE5" w:rsidRPr="004F7621">
        <w:rPr>
          <w:rFonts w:eastAsia="Times New Roman" w:cs="Times New Roman"/>
          <w:b/>
          <w:bCs/>
          <w:szCs w:val="28"/>
        </w:rPr>
        <w:t>2</w:t>
      </w:r>
      <w:r w:rsidR="00D4692F" w:rsidRPr="004F7621">
        <w:rPr>
          <w:rFonts w:eastAsia="Times New Roman" w:cs="Times New Roman"/>
          <w:b/>
          <w:bCs/>
          <w:szCs w:val="28"/>
        </w:rPr>
        <w:t>5</w:t>
      </w:r>
      <w:r w:rsidRPr="004F7621">
        <w:rPr>
          <w:rFonts w:eastAsia="Times New Roman" w:cs="Times New Roman"/>
          <w:b/>
          <w:bCs/>
          <w:szCs w:val="28"/>
        </w:rPr>
        <w:t>:</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06"/>
        <w:gridCol w:w="4744"/>
        <w:gridCol w:w="2538"/>
      </w:tblGrid>
      <w:tr w:rsidR="008D0643" w:rsidRPr="002E2027" w:rsidTr="00FF5FE5">
        <w:tc>
          <w:tcPr>
            <w:tcW w:w="180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Tháng</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Nội dung công việc</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Người phụ trách</w:t>
            </w:r>
          </w:p>
        </w:tc>
      </w:tr>
      <w:tr w:rsidR="008D4D7B" w:rsidRPr="002E2027" w:rsidTr="002B73D6">
        <w:trPr>
          <w:trHeight w:val="966"/>
        </w:trPr>
        <w:tc>
          <w:tcPr>
            <w:tcW w:w="1806" w:type="dxa"/>
            <w:vMerge w:val="restart"/>
            <w:tcBorders>
              <w:top w:val="outset" w:sz="6" w:space="0" w:color="auto"/>
              <w:left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r w:rsidRPr="002E2027">
              <w:rPr>
                <w:rFonts w:eastAsia="Times New Roman" w:cs="Times New Roman"/>
                <w:b/>
                <w:bCs/>
                <w:szCs w:val="28"/>
              </w:rPr>
              <w:t>Tháng</w:t>
            </w:r>
            <w:r w:rsidRPr="002E2027">
              <w:rPr>
                <w:rFonts w:eastAsia="Times New Roman" w:cs="Times New Roman"/>
                <w:szCs w:val="28"/>
              </w:rPr>
              <w:t xml:space="preserve"> </w:t>
            </w:r>
            <w:r w:rsidRPr="002E2027">
              <w:rPr>
                <w:rFonts w:eastAsia="Times New Roman" w:cs="Times New Roman"/>
                <w:b/>
                <w:bCs/>
                <w:szCs w:val="28"/>
              </w:rPr>
              <w:t>8/202</w:t>
            </w:r>
            <w:r w:rsidR="00D4692F">
              <w:rPr>
                <w:rFonts w:eastAsia="Times New Roman" w:cs="Times New Roman"/>
                <w:b/>
                <w:bCs/>
                <w:szCs w:val="28"/>
              </w:rPr>
              <w:t>4</w:t>
            </w:r>
          </w:p>
        </w:tc>
        <w:tc>
          <w:tcPr>
            <w:tcW w:w="4744" w:type="dxa"/>
            <w:tcBorders>
              <w:top w:val="outset" w:sz="6" w:space="0" w:color="auto"/>
              <w:left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r w:rsidRPr="002E2027">
              <w:rPr>
                <w:rFonts w:eastAsia="Times New Roman" w:cs="Times New Roman"/>
                <w:szCs w:val="28"/>
              </w:rPr>
              <w:t>- Chuẩn bị cơ sở vật chất phục vụ năm học mới, mua bổ xung các đồ dùng phục vụ bán trú, đồ dùng sinh hoạt của trẻ</w:t>
            </w:r>
          </w:p>
        </w:tc>
        <w:tc>
          <w:tcPr>
            <w:tcW w:w="2538" w:type="dxa"/>
            <w:tcBorders>
              <w:top w:val="outset" w:sz="6" w:space="0" w:color="auto"/>
              <w:left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r w:rsidRPr="002E2027">
              <w:rPr>
                <w:rFonts w:eastAsia="Times New Roman" w:cs="Times New Roman"/>
                <w:szCs w:val="28"/>
              </w:rPr>
              <w:t>- P.HT, GV, NV, KT</w:t>
            </w:r>
          </w:p>
        </w:tc>
      </w:tr>
      <w:tr w:rsidR="008D4D7B" w:rsidRPr="002E2027" w:rsidTr="002B73D6">
        <w:tc>
          <w:tcPr>
            <w:tcW w:w="0" w:type="auto"/>
            <w:vMerge/>
            <w:tcBorders>
              <w:left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r w:rsidRPr="002E2027">
              <w:rPr>
                <w:rFonts w:eastAsia="Times New Roman" w:cs="Times New Roman"/>
                <w:szCs w:val="28"/>
              </w:rPr>
              <w:t>- Tổng vệ sinh khu vực, khuôn viên trường học, phòng học, khu vực xung quanh trường.</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D4D7B" w:rsidRPr="002E2027" w:rsidRDefault="008D4D7B" w:rsidP="00DB4CE9">
            <w:pPr>
              <w:spacing w:after="0"/>
              <w:rPr>
                <w:rFonts w:eastAsia="Times New Roman" w:cs="Times New Roman"/>
                <w:szCs w:val="28"/>
              </w:rPr>
            </w:pPr>
            <w:r w:rsidRPr="002E2027">
              <w:rPr>
                <w:rFonts w:eastAsia="Times New Roman" w:cs="Times New Roman"/>
                <w:szCs w:val="28"/>
              </w:rPr>
              <w:t>- P.HT, GVCN, NV</w:t>
            </w:r>
          </w:p>
        </w:tc>
      </w:tr>
      <w:tr w:rsidR="00D4692F" w:rsidRPr="002E2027" w:rsidTr="00D4692F">
        <w:trPr>
          <w:trHeight w:val="1383"/>
        </w:trPr>
        <w:tc>
          <w:tcPr>
            <w:tcW w:w="0" w:type="auto"/>
            <w:vMerge/>
            <w:tcBorders>
              <w:left w:val="outset" w:sz="6" w:space="0" w:color="auto"/>
              <w:right w:val="outset" w:sz="6" w:space="0" w:color="auto"/>
            </w:tcBorders>
            <w:shd w:val="clear" w:color="auto" w:fill="FFFFFF"/>
            <w:vAlign w:val="center"/>
            <w:hideMark/>
          </w:tcPr>
          <w:p w:rsidR="00D4692F" w:rsidRPr="002E2027" w:rsidRDefault="00D4692F" w:rsidP="00DB4CE9">
            <w:pPr>
              <w:spacing w:after="0"/>
              <w:rPr>
                <w:rFonts w:eastAsia="Times New Roman" w:cs="Times New Roman"/>
                <w:szCs w:val="28"/>
              </w:rPr>
            </w:pPr>
          </w:p>
        </w:tc>
        <w:tc>
          <w:tcPr>
            <w:tcW w:w="4744" w:type="dxa"/>
            <w:tcBorders>
              <w:top w:val="outset" w:sz="6" w:space="0" w:color="auto"/>
              <w:left w:val="outset" w:sz="6" w:space="0" w:color="auto"/>
              <w:right w:val="outset" w:sz="6" w:space="0" w:color="auto"/>
            </w:tcBorders>
            <w:shd w:val="clear" w:color="auto" w:fill="FFFFFF"/>
            <w:vAlign w:val="center"/>
            <w:hideMark/>
          </w:tcPr>
          <w:p w:rsidR="00D4692F" w:rsidRPr="002E2027" w:rsidRDefault="00D4692F" w:rsidP="00DB4CE9">
            <w:pPr>
              <w:spacing w:after="0"/>
              <w:rPr>
                <w:rFonts w:eastAsia="Times New Roman" w:cs="Times New Roman"/>
                <w:szCs w:val="28"/>
              </w:rPr>
            </w:pPr>
            <w:r w:rsidRPr="002E2027">
              <w:rPr>
                <w:rFonts w:eastAsia="Times New Roman" w:cs="Times New Roman"/>
                <w:szCs w:val="28"/>
              </w:rPr>
              <w:t>- Kiểm tra, sửa chữa, lắp đặt lại các hệ thống điện, đèn, quạt...</w:t>
            </w:r>
            <w:r>
              <w:rPr>
                <w:rFonts w:eastAsia="Times New Roman" w:cs="Times New Roman"/>
                <w:szCs w:val="28"/>
              </w:rPr>
              <w:t>2 khu</w:t>
            </w:r>
          </w:p>
          <w:p w:rsidR="00D4692F" w:rsidRPr="002E2027" w:rsidRDefault="00D4692F" w:rsidP="00DB4CE9">
            <w:pPr>
              <w:spacing w:after="0"/>
              <w:rPr>
                <w:rFonts w:eastAsia="Times New Roman" w:cs="Times New Roman"/>
                <w:szCs w:val="28"/>
              </w:rPr>
            </w:pPr>
            <w:r w:rsidRPr="002E2027">
              <w:rPr>
                <w:rFonts w:eastAsia="Times New Roman" w:cs="Times New Roman"/>
                <w:szCs w:val="28"/>
              </w:rPr>
              <w:t>- Sửa chưa các hạng mục công trình vệ sinh</w:t>
            </w:r>
            <w:r>
              <w:rPr>
                <w:rFonts w:eastAsia="Times New Roman" w:cs="Times New Roman"/>
                <w:szCs w:val="28"/>
              </w:rPr>
              <w:t>.</w:t>
            </w:r>
          </w:p>
        </w:tc>
        <w:tc>
          <w:tcPr>
            <w:tcW w:w="2538" w:type="dxa"/>
            <w:tcBorders>
              <w:top w:val="outset" w:sz="6" w:space="0" w:color="auto"/>
              <w:left w:val="outset" w:sz="6" w:space="0" w:color="auto"/>
              <w:right w:val="outset" w:sz="6" w:space="0" w:color="auto"/>
            </w:tcBorders>
            <w:shd w:val="clear" w:color="auto" w:fill="FFFFFF"/>
            <w:vAlign w:val="center"/>
            <w:hideMark/>
          </w:tcPr>
          <w:p w:rsidR="00D4692F" w:rsidRPr="002E2027" w:rsidRDefault="00D4692F" w:rsidP="00DB4CE9">
            <w:pPr>
              <w:spacing w:after="0"/>
              <w:rPr>
                <w:rFonts w:eastAsia="Times New Roman" w:cs="Times New Roman"/>
                <w:szCs w:val="28"/>
              </w:rPr>
            </w:pPr>
            <w:r w:rsidRPr="002E2027">
              <w:rPr>
                <w:rFonts w:eastAsia="Times New Roman" w:cs="Times New Roman"/>
                <w:szCs w:val="28"/>
              </w:rPr>
              <w:t>- BGH, KT, GV, Bảo vệ</w:t>
            </w:r>
          </w:p>
        </w:tc>
      </w:tr>
      <w:tr w:rsidR="008D0643"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w:t>
            </w:r>
          </w:p>
          <w:p w:rsidR="00BE32D9" w:rsidRPr="002E2027" w:rsidRDefault="00BE32D9" w:rsidP="00DB4CE9">
            <w:pPr>
              <w:spacing w:after="0"/>
              <w:rPr>
                <w:rFonts w:eastAsia="Times New Roman" w:cs="Times New Roman"/>
                <w:szCs w:val="28"/>
              </w:rPr>
            </w:pPr>
            <w:r w:rsidRPr="002E2027">
              <w:rPr>
                <w:rFonts w:eastAsia="Times New Roman" w:cs="Times New Roman"/>
                <w:szCs w:val="28"/>
              </w:rPr>
              <w:t> </w:t>
            </w:r>
          </w:p>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9/20</w:t>
            </w:r>
            <w:r w:rsidR="004E72DB" w:rsidRPr="002E2027">
              <w:rPr>
                <w:rFonts w:eastAsia="Times New Roman" w:cs="Times New Roman"/>
                <w:b/>
                <w:bCs/>
                <w:szCs w:val="28"/>
              </w:rPr>
              <w:t>2</w:t>
            </w:r>
            <w:r w:rsidR="00D4692F">
              <w:rPr>
                <w:rFonts w:eastAsia="Times New Roman" w:cs="Times New Roman"/>
                <w:b/>
                <w:bCs/>
                <w:szCs w:val="28"/>
              </w:rPr>
              <w:t xml:space="preserve">4 </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Thống kê trang thiết bị giảng, đề xuất tăng cường các thiết bị, dụng cụ giảng dạy mới.</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Tổ trưởng chuyên môn, Hiệu phó</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Chuẩn bị CSVC phục vụ khai giảng năm học mới.</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BGH, tổ trưởng tổ VP, bộ phận trang trí.</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Tạo cơ sở dữ liệu quản lý trang Internet.</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TTCM</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Tạo cơ sở dữ liệu quản lý học sinh bằng phần mềm MISA</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Tổ trưởng tổ Văn phòng KT</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Theo dõi việc bảo quản, giao nhận thiết bị giảng dạy, thiết bị về sổ sách, về bảo quản thiết bị (thực hiện đúng quy định nhà trường).</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P.HT, KT, giáo viên chủ nhiệm.</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Chuẩn bị CSVC phục vụ hội nghị CBVCLĐ</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P.HT, Tổ văn phòng</w:t>
            </w:r>
          </w:p>
        </w:tc>
      </w:tr>
      <w:tr w:rsidR="008D0643"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b/>
                <w:bCs/>
                <w:szCs w:val="28"/>
              </w:rPr>
            </w:pPr>
            <w:r w:rsidRPr="002E2027">
              <w:rPr>
                <w:rFonts w:eastAsia="Times New Roman" w:cs="Times New Roman"/>
                <w:b/>
                <w:bCs/>
                <w:szCs w:val="28"/>
              </w:rPr>
              <w:t>Tháng 10/20</w:t>
            </w:r>
            <w:r w:rsidR="00D72608" w:rsidRPr="002E2027">
              <w:rPr>
                <w:rFonts w:eastAsia="Times New Roman" w:cs="Times New Roman"/>
                <w:b/>
                <w:bCs/>
                <w:szCs w:val="28"/>
              </w:rPr>
              <w:t>2</w:t>
            </w:r>
            <w:r w:rsidR="00427B62">
              <w:rPr>
                <w:rFonts w:eastAsia="Times New Roman" w:cs="Times New Roman"/>
                <w:b/>
                <w:bCs/>
                <w:szCs w:val="28"/>
              </w:rPr>
              <w:t>4</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Chuẩn bị cơ sở vật chất phục vụ chào mừng ngày phụ nữ Việt Nam 20/10.</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P.HT, Công đoàn, giáo viên.</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Quản lý sổ sách, tình trạng cơ sở vật chất nhà trường.</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P.HT, + KT+ Hành chính</w:t>
            </w:r>
            <w:proofErr w:type="gramStart"/>
            <w:r w:rsidRPr="002E2027">
              <w:rPr>
                <w:rFonts w:eastAsia="Times New Roman" w:cs="Times New Roman"/>
                <w:szCs w:val="28"/>
              </w:rPr>
              <w:t>..</w:t>
            </w:r>
            <w:proofErr w:type="gramEnd"/>
          </w:p>
        </w:tc>
      </w:tr>
      <w:tr w:rsidR="00D72608" w:rsidRPr="002E2027" w:rsidTr="005B5D33">
        <w:trPr>
          <w:trHeight w:val="659"/>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Thường xuyên quét dọn, tổng vệ sinh trường lớp.</w:t>
            </w:r>
          </w:p>
        </w:tc>
        <w:tc>
          <w:tcPr>
            <w:tcW w:w="2538" w:type="dxa"/>
            <w:tcBorders>
              <w:top w:val="outset" w:sz="6" w:space="0" w:color="auto"/>
              <w:left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Lao công; GVCN</w:t>
            </w:r>
          </w:p>
        </w:tc>
      </w:tr>
      <w:tr w:rsidR="008D0643"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Tháng 11/20</w:t>
            </w:r>
            <w:r w:rsidR="00D72608" w:rsidRPr="002E2027">
              <w:rPr>
                <w:rFonts w:eastAsia="Times New Roman" w:cs="Times New Roman"/>
                <w:b/>
                <w:bCs/>
                <w:szCs w:val="28"/>
              </w:rPr>
              <w:t>2</w:t>
            </w:r>
            <w:r w:rsidR="00427B62">
              <w:rPr>
                <w:rFonts w:eastAsia="Times New Roman" w:cs="Times New Roman"/>
                <w:b/>
                <w:bCs/>
                <w:szCs w:val="28"/>
              </w:rPr>
              <w:t>4</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Tổng vệ sinh trường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BGH GVCN, Đoàn TN, PHHS, lao công.</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Giáo dục trẻ ý thức giữa gìn đồ dùng đồ chơi của trường, lớp thông qua  các hoạt động</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GVCN</w:t>
            </w:r>
          </w:p>
          <w:p w:rsidR="00BE32D9" w:rsidRPr="002E2027" w:rsidRDefault="00BE32D9" w:rsidP="00DB4CE9">
            <w:pPr>
              <w:spacing w:after="0"/>
              <w:rPr>
                <w:rFonts w:eastAsia="Times New Roman" w:cs="Times New Roman"/>
                <w:szCs w:val="28"/>
              </w:rPr>
            </w:pPr>
            <w:r w:rsidRPr="002E2027">
              <w:rPr>
                <w:rFonts w:eastAsia="Times New Roman" w:cs="Times New Roman"/>
                <w:szCs w:val="28"/>
              </w:rPr>
              <w:t> </w:t>
            </w:r>
          </w:p>
        </w:tc>
      </w:tr>
      <w:tr w:rsidR="008D0643"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Chuẩn bị tốt CSVC, các điều kiện khác chào mừng kỷ niệm ngày nhà giáo VN 20/11</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-P.HT, Công đoàn, Bí thư Đoàn, Tổ VP Các tổ trưởng.</w:t>
            </w:r>
          </w:p>
        </w:tc>
      </w:tr>
      <w:tr w:rsidR="008D0643"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b/>
                <w:bCs/>
                <w:szCs w:val="28"/>
              </w:rPr>
              <w:t>Tháng 12/20</w:t>
            </w:r>
            <w:r w:rsidR="00D72608" w:rsidRPr="002E2027">
              <w:rPr>
                <w:rFonts w:eastAsia="Times New Roman" w:cs="Times New Roman"/>
                <w:b/>
                <w:bCs/>
                <w:szCs w:val="28"/>
              </w:rPr>
              <w:t>2</w:t>
            </w:r>
            <w:r w:rsidR="00427B62">
              <w:rPr>
                <w:rFonts w:eastAsia="Times New Roman" w:cs="Times New Roman"/>
                <w:b/>
                <w:bCs/>
                <w:szCs w:val="28"/>
              </w:rPr>
              <w:t>4</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Lập kế hoạch phân công kiểm kê tài sản năm học 20</w:t>
            </w:r>
            <w:r w:rsidR="00D72608" w:rsidRPr="002E2027">
              <w:rPr>
                <w:rFonts w:eastAsia="Times New Roman" w:cs="Times New Roman"/>
                <w:szCs w:val="28"/>
              </w:rPr>
              <w:t>2</w:t>
            </w:r>
            <w:r w:rsidR="00427B62">
              <w:rPr>
                <w:rFonts w:eastAsia="Times New Roman" w:cs="Times New Roman"/>
                <w:szCs w:val="28"/>
              </w:rPr>
              <w:t>4</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E32D9" w:rsidRPr="002E2027" w:rsidRDefault="00BE32D9" w:rsidP="00DB4CE9">
            <w:pPr>
              <w:spacing w:after="0"/>
              <w:rPr>
                <w:rFonts w:eastAsia="Times New Roman" w:cs="Times New Roman"/>
                <w:szCs w:val="28"/>
              </w:rPr>
            </w:pPr>
            <w:r w:rsidRPr="002E2027">
              <w:rPr>
                <w:rFonts w:eastAsia="Times New Roman" w:cs="Times New Roman"/>
                <w:szCs w:val="28"/>
              </w:rPr>
              <w:t>- P.HT, Bảo vệ, Công đoàn, giáo viên, kế toán trường.</w:t>
            </w:r>
          </w:p>
        </w:tc>
      </w:tr>
      <w:tr w:rsidR="00D72608" w:rsidRPr="002E2027" w:rsidTr="00FF5FE5">
        <w:tc>
          <w:tcPr>
            <w:tcW w:w="1806"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D72608" w:rsidRPr="002E2027" w:rsidRDefault="00D72608" w:rsidP="00DB4CE9">
            <w:pPr>
              <w:spacing w:after="0"/>
              <w:rPr>
                <w:rFonts w:eastAsia="Times New Roman" w:cs="Times New Roman"/>
                <w:b/>
                <w:bCs/>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việc bảo quản CSVC của các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tcPr>
          <w:p w:rsidR="00D72608" w:rsidRPr="002E2027" w:rsidRDefault="00D72608" w:rsidP="00DB4CE9">
            <w:pPr>
              <w:spacing w:after="0"/>
              <w:rPr>
                <w:rFonts w:eastAsia="Times New Roman" w:cs="Times New Roman"/>
                <w:szCs w:val="28"/>
              </w:rPr>
            </w:pPr>
            <w:r w:rsidRPr="002E2027">
              <w:rPr>
                <w:rFonts w:eastAsia="Times New Roman" w:cs="Times New Roman"/>
                <w:szCs w:val="28"/>
              </w:rPr>
              <w:t>- BGH, KT, GVCN.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kê tài sản tăng giảm trong năm.</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KT, Công Đoàn, Bảo vệ, GV</w:t>
            </w:r>
          </w:p>
        </w:tc>
      </w:tr>
      <w:tr w:rsidR="00D72608"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1/202</w:t>
            </w:r>
            <w:r w:rsidR="00014E8B">
              <w:rPr>
                <w:rFonts w:eastAsia="Times New Roman" w:cs="Times New Roman"/>
                <w:b/>
                <w:bCs/>
                <w:szCs w:val="28"/>
              </w:rPr>
              <w:t>5</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Theo dõi việc sử dụng đồ dùng, thiết bị giảng dạy của giáo viên.</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tổ trưởng + KT</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Vệ sinh trường lớp, khuôn viên trường học, kiểm tra lại cơ sở vật chất của trường trước khi nghỉ Tết Nguyên đán.</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Công đoàn, giáo viên, kế toán trường, lao công.</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Phân công trực ban, giữ gìn, bảo quản tài sản nhà trường trong thời gian nghỉ Tết.</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xml:space="preserve">- Tổ </w:t>
            </w:r>
            <w:proofErr w:type="gramStart"/>
            <w:r w:rsidRPr="002E2027">
              <w:rPr>
                <w:rFonts w:eastAsia="Times New Roman" w:cs="Times New Roman"/>
                <w:szCs w:val="28"/>
              </w:rPr>
              <w:t>an</w:t>
            </w:r>
            <w:proofErr w:type="gramEnd"/>
            <w:r w:rsidRPr="002E2027">
              <w:rPr>
                <w:rFonts w:eastAsia="Times New Roman" w:cs="Times New Roman"/>
                <w:szCs w:val="28"/>
              </w:rPr>
              <w:t xml:space="preserve"> ninh và bảo vệ.</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Báo cáo tài sản tăng, giảm về Phòng Giáo dục - Đào tạo.</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việc bảo quản CSVC của các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GVCN.</w:t>
            </w:r>
          </w:p>
        </w:tc>
      </w:tr>
      <w:tr w:rsidR="00D72608"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2/202</w:t>
            </w:r>
            <w:r w:rsidR="00014E8B">
              <w:rPr>
                <w:rFonts w:eastAsia="Times New Roman" w:cs="Times New Roman"/>
                <w:b/>
                <w:bCs/>
                <w:szCs w:val="28"/>
              </w:rPr>
              <w:t>5</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xml:space="preserve">- Thường xuyên giám sát tình hình tài sản trong nhà trường, sửa chữa tài sản hư hỏng, đảm bảo việc học của học sinh </w:t>
            </w:r>
            <w:r w:rsidRPr="002E2027">
              <w:rPr>
                <w:rFonts w:eastAsia="Times New Roman" w:cs="Times New Roman"/>
                <w:szCs w:val="28"/>
              </w:rPr>
              <w:lastRenderedPageBreak/>
              <w:t>được tốt.</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lastRenderedPageBreak/>
              <w:t>- P.HT, Bảo vệ, GV kế toán trường.</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Chỉ đạo tổng vệ sinh trường lớp, chăm sóc và trồng cây xanh.</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GVCN. Đoàn TN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việc bảo quản CSVC của các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GVCN.</w:t>
            </w:r>
          </w:p>
        </w:tc>
      </w:tr>
      <w:tr w:rsidR="00D72608" w:rsidRPr="002E2027" w:rsidTr="00216FF3">
        <w:trPr>
          <w:trHeight w:val="981"/>
        </w:trPr>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3/202</w:t>
            </w:r>
            <w:r w:rsidR="00014E8B">
              <w:rPr>
                <w:rFonts w:eastAsia="Times New Roman" w:cs="Times New Roman"/>
                <w:b/>
                <w:bCs/>
                <w:szCs w:val="28"/>
              </w:rPr>
              <w:t>5</w:t>
            </w:r>
          </w:p>
        </w:tc>
        <w:tc>
          <w:tcPr>
            <w:tcW w:w="4744" w:type="dxa"/>
            <w:tcBorders>
              <w:top w:val="outset" w:sz="6" w:space="0" w:color="auto"/>
              <w:left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Theo dõi tình hình cảnh quan môi trường (tổng vệ sinh trường lớp).</w:t>
            </w:r>
          </w:p>
        </w:tc>
        <w:tc>
          <w:tcPr>
            <w:tcW w:w="2538" w:type="dxa"/>
            <w:tcBorders>
              <w:top w:val="outset" w:sz="6" w:space="0" w:color="auto"/>
              <w:left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lao công.</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việc bảo quản CSVC của các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GVCN.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Phối hợp Đoàn TN chuẩn bị CSVC phục vụ cho các hoạt động VHVN – TDTT chào mừng ngày thành lập Đoàn TNCS HCM 8/3 và 26/03</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BTĐ TN</w:t>
            </w:r>
          </w:p>
        </w:tc>
      </w:tr>
      <w:tr w:rsidR="00D72608"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4/202</w:t>
            </w:r>
            <w:r w:rsidR="00014E8B">
              <w:rPr>
                <w:rFonts w:eastAsia="Times New Roman" w:cs="Times New Roman"/>
                <w:b/>
                <w:bCs/>
                <w:szCs w:val="28"/>
              </w:rPr>
              <w:t>5</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tình hình bàn</w:t>
            </w:r>
            <w:r w:rsidR="004F7621">
              <w:rPr>
                <w:rFonts w:eastAsia="Times New Roman" w:cs="Times New Roman"/>
                <w:szCs w:val="28"/>
              </w:rPr>
              <w:t xml:space="preserve"> ghế thiết bị, bảo trì máy tính</w:t>
            </w:r>
            <w:r w:rsidRPr="002E2027">
              <w:rPr>
                <w:rFonts w:eastAsia="Times New Roman" w:cs="Times New Roman"/>
                <w:szCs w:val="28"/>
              </w:rPr>
              <w:t>.</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GVKN.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thiết bị dạy học (quan sát, trao đổi với GVCN).</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tổ trưởng CM.</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 Kiểm tra việc bảo quản CSVC của các lớp.</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Bảo vệ, GVCN.</w:t>
            </w:r>
          </w:p>
        </w:tc>
      </w:tr>
      <w:tr w:rsidR="00D72608" w:rsidRPr="002E2027" w:rsidTr="00FF5FE5">
        <w:tc>
          <w:tcPr>
            <w:tcW w:w="180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b/>
                <w:bCs/>
                <w:szCs w:val="28"/>
              </w:rPr>
              <w:t>Tháng</w:t>
            </w:r>
            <w:r w:rsidR="00C85C0E" w:rsidRPr="002E2027">
              <w:rPr>
                <w:rFonts w:eastAsia="Times New Roman" w:cs="Times New Roman"/>
                <w:szCs w:val="28"/>
              </w:rPr>
              <w:t xml:space="preserve"> </w:t>
            </w:r>
            <w:r w:rsidRPr="002E2027">
              <w:rPr>
                <w:rFonts w:eastAsia="Times New Roman" w:cs="Times New Roman"/>
                <w:b/>
                <w:bCs/>
                <w:szCs w:val="28"/>
              </w:rPr>
              <w:t>5/202</w:t>
            </w:r>
            <w:r w:rsidR="00014E8B">
              <w:rPr>
                <w:rFonts w:eastAsia="Times New Roman" w:cs="Times New Roman"/>
                <w:b/>
                <w:bCs/>
                <w:szCs w:val="28"/>
              </w:rPr>
              <w:t>5</w:t>
            </w: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Tổng vệ sinh trường học, theo dõi và sửa chữa bàn ghế, hệ thống điện, đèn, quạt.</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Đoàn TN, GVCN.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Chỉ đạo tổng vệ sinh trường lớp, chăm sóc cây xanh.</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P.HT, GVCN.</w:t>
            </w:r>
          </w:p>
        </w:tc>
      </w:tr>
      <w:tr w:rsidR="00D72608" w:rsidRPr="002E2027" w:rsidTr="00FF5FE5">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p>
        </w:tc>
        <w:tc>
          <w:tcPr>
            <w:tcW w:w="474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Kiểm tra việc bảo quản CSVC của các lớp bàn giao cho bảo vệ.</w:t>
            </w:r>
          </w:p>
          <w:p w:rsidR="00E53702" w:rsidRPr="002E2027" w:rsidRDefault="00E53702" w:rsidP="00DB4CE9">
            <w:pPr>
              <w:spacing w:after="0"/>
              <w:rPr>
                <w:rFonts w:eastAsia="Times New Roman" w:cs="Times New Roman"/>
                <w:szCs w:val="28"/>
              </w:rPr>
            </w:pPr>
            <w:r w:rsidRPr="002E2027">
              <w:rPr>
                <w:rFonts w:eastAsia="Times New Roman" w:cs="Times New Roman"/>
                <w:szCs w:val="28"/>
              </w:rPr>
              <w:t xml:space="preserve"> - Lập dự toán sửa chữa mua bổ sung trang thiết bị …….chuẩn bị cho năm học 202</w:t>
            </w:r>
            <w:r w:rsidR="00014E8B">
              <w:rPr>
                <w:rFonts w:eastAsia="Times New Roman" w:cs="Times New Roman"/>
                <w:szCs w:val="28"/>
              </w:rPr>
              <w:t>5</w:t>
            </w:r>
            <w:r w:rsidRPr="002E2027">
              <w:rPr>
                <w:rFonts w:eastAsia="Times New Roman" w:cs="Times New Roman"/>
                <w:szCs w:val="28"/>
              </w:rPr>
              <w:t xml:space="preserve"> - 202</w:t>
            </w:r>
            <w:r w:rsidR="00014E8B">
              <w:rPr>
                <w:rFonts w:eastAsia="Times New Roman" w:cs="Times New Roman"/>
                <w:szCs w:val="28"/>
              </w:rPr>
              <w:t>6</w:t>
            </w:r>
          </w:p>
        </w:tc>
        <w:tc>
          <w:tcPr>
            <w:tcW w:w="25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72608" w:rsidRPr="002E2027" w:rsidRDefault="00D72608" w:rsidP="00DB4CE9">
            <w:pPr>
              <w:spacing w:after="0"/>
              <w:rPr>
                <w:rFonts w:eastAsia="Times New Roman" w:cs="Times New Roman"/>
                <w:szCs w:val="28"/>
              </w:rPr>
            </w:pPr>
            <w:r w:rsidRPr="002E2027">
              <w:rPr>
                <w:rFonts w:eastAsia="Times New Roman" w:cs="Times New Roman"/>
                <w:szCs w:val="28"/>
              </w:rPr>
              <w:t xml:space="preserve">- </w:t>
            </w:r>
            <w:r w:rsidR="00E53702" w:rsidRPr="002E2027">
              <w:rPr>
                <w:rFonts w:eastAsia="Times New Roman" w:cs="Times New Roman"/>
                <w:szCs w:val="28"/>
              </w:rPr>
              <w:t xml:space="preserve"> HT- </w:t>
            </w:r>
            <w:r w:rsidRPr="002E2027">
              <w:rPr>
                <w:rFonts w:eastAsia="Times New Roman" w:cs="Times New Roman"/>
                <w:szCs w:val="28"/>
              </w:rPr>
              <w:t>P.HT, Bảo vệ, GVCN.</w:t>
            </w:r>
          </w:p>
        </w:tc>
      </w:tr>
    </w:tbl>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b/>
          <w:bCs/>
          <w:szCs w:val="28"/>
        </w:rPr>
        <w:t>V. Tổ chức thực hiện:</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b/>
          <w:bCs/>
          <w:szCs w:val="28"/>
        </w:rPr>
        <w:t>1. Bộ phận Cơ sở vật chất:</w:t>
      </w:r>
    </w:p>
    <w:p w:rsidR="00BE32D9" w:rsidRPr="002E2027" w:rsidRDefault="00BE32D9" w:rsidP="00DB4CE9">
      <w:pPr>
        <w:shd w:val="clear" w:color="auto" w:fill="FFFFFF"/>
        <w:spacing w:after="0"/>
        <w:ind w:firstLine="680"/>
        <w:jc w:val="both"/>
        <w:rPr>
          <w:rFonts w:eastAsia="Times New Roman" w:cs="Times New Roman"/>
          <w:szCs w:val="28"/>
        </w:rPr>
      </w:pPr>
      <w:proofErr w:type="gramStart"/>
      <w:r w:rsidRPr="002E2027">
        <w:rPr>
          <w:rFonts w:eastAsia="Times New Roman" w:cs="Times New Roman"/>
          <w:szCs w:val="28"/>
        </w:rPr>
        <w:t>Quản lý cơ sở vật chất, trang thiết bị dạy học trong các hoạt động nhà trường.</w:t>
      </w:r>
      <w:proofErr w:type="gramEnd"/>
      <w:r w:rsidRPr="002E2027">
        <w:rPr>
          <w:rFonts w:eastAsia="Times New Roman" w:cs="Times New Roman"/>
          <w:szCs w:val="28"/>
        </w:rPr>
        <w:t xml:space="preserve"> Tham mưu với Hiệu trưởng nhà trường về việc khai thác sử dụng, bảo quản, tu sửa, mua sắm mới, tăng cường cơ sở vật chất, trang thiết bị phục vụ chăm sóc, giáo dục trẻ.</w:t>
      </w:r>
    </w:p>
    <w:p w:rsidR="00055FB8" w:rsidRDefault="00BE32D9" w:rsidP="00055FB8">
      <w:pPr>
        <w:shd w:val="clear" w:color="auto" w:fill="FFFFFF"/>
        <w:spacing w:after="0"/>
        <w:ind w:firstLine="680"/>
        <w:jc w:val="both"/>
        <w:rPr>
          <w:rFonts w:eastAsia="Times New Roman" w:cs="Times New Roman"/>
          <w:szCs w:val="28"/>
        </w:rPr>
      </w:pPr>
      <w:r w:rsidRPr="002E2027">
        <w:rPr>
          <w:rFonts w:eastAsia="Times New Roman" w:cs="Times New Roman"/>
          <w:b/>
          <w:bCs/>
          <w:szCs w:val="28"/>
        </w:rPr>
        <w:t>* Nhiệm vụ</w:t>
      </w:r>
      <w:proofErr w:type="gramStart"/>
      <w:r w:rsidRPr="002E2027">
        <w:rPr>
          <w:rFonts w:eastAsia="Times New Roman" w:cs="Times New Roman"/>
          <w:b/>
          <w:bCs/>
          <w:szCs w:val="28"/>
        </w:rPr>
        <w:t>:</w:t>
      </w:r>
      <w:r w:rsidRPr="002E2027">
        <w:rPr>
          <w:rFonts w:eastAsia="Times New Roman" w:cs="Times New Roman"/>
          <w:szCs w:val="28"/>
        </w:rPr>
        <w:t>a</w:t>
      </w:r>
      <w:proofErr w:type="gramEnd"/>
      <w:r w:rsidRPr="002E2027">
        <w:rPr>
          <w:rFonts w:eastAsia="Times New Roman" w:cs="Times New Roman"/>
          <w:szCs w:val="28"/>
        </w:rPr>
        <w:t xml:space="preserve">) Thực hiện quy chế trao quyền quản lý, sử dụng cơ sở vật </w:t>
      </w:r>
    </w:p>
    <w:p w:rsidR="00055FB8" w:rsidRDefault="00BE32D9" w:rsidP="00055FB8">
      <w:pPr>
        <w:shd w:val="clear" w:color="auto" w:fill="FFFFFF"/>
        <w:spacing w:after="0"/>
        <w:jc w:val="both"/>
        <w:rPr>
          <w:rFonts w:eastAsia="Times New Roman" w:cs="Times New Roman"/>
          <w:szCs w:val="28"/>
        </w:rPr>
      </w:pPr>
      <w:proofErr w:type="gramStart"/>
      <w:r w:rsidRPr="002E2027">
        <w:rPr>
          <w:rFonts w:eastAsia="Times New Roman" w:cs="Times New Roman"/>
          <w:szCs w:val="28"/>
        </w:rPr>
        <w:t>chất</w:t>
      </w:r>
      <w:proofErr w:type="gramEnd"/>
      <w:r w:rsidRPr="002E2027">
        <w:rPr>
          <w:rFonts w:eastAsia="Times New Roman" w:cs="Times New Roman"/>
          <w:szCs w:val="28"/>
        </w:rPr>
        <w:t xml:space="preserve">, trang thiết bị dạy học cho các cá nhân chịu trách nhiệm ở các nhóm, lớp, </w:t>
      </w:r>
    </w:p>
    <w:p w:rsidR="00055FB8" w:rsidRDefault="00BE32D9" w:rsidP="00055FB8">
      <w:pPr>
        <w:shd w:val="clear" w:color="auto" w:fill="FFFFFF"/>
        <w:spacing w:after="0"/>
        <w:jc w:val="both"/>
        <w:rPr>
          <w:rFonts w:eastAsia="Times New Roman" w:cs="Times New Roman"/>
          <w:szCs w:val="28"/>
        </w:rPr>
      </w:pPr>
      <w:proofErr w:type="gramStart"/>
      <w:r w:rsidRPr="002E2027">
        <w:rPr>
          <w:rFonts w:eastAsia="Times New Roman" w:cs="Times New Roman"/>
          <w:szCs w:val="28"/>
        </w:rPr>
        <w:lastRenderedPageBreak/>
        <w:t>phòng</w:t>
      </w:r>
      <w:proofErr w:type="gramEnd"/>
      <w:r w:rsidRPr="002E2027">
        <w:rPr>
          <w:rFonts w:eastAsia="Times New Roman" w:cs="Times New Roman"/>
          <w:szCs w:val="28"/>
        </w:rPr>
        <w:t xml:space="preserve"> làm </w:t>
      </w:r>
    </w:p>
    <w:p w:rsidR="00BE32D9" w:rsidRPr="002E2027" w:rsidRDefault="00BE32D9" w:rsidP="00DB4CE9">
      <w:pPr>
        <w:shd w:val="clear" w:color="auto" w:fill="FFFFFF"/>
        <w:spacing w:after="0"/>
        <w:ind w:firstLine="680"/>
        <w:jc w:val="both"/>
        <w:rPr>
          <w:rFonts w:eastAsia="Times New Roman" w:cs="Times New Roman"/>
          <w:szCs w:val="28"/>
        </w:rPr>
      </w:pPr>
      <w:proofErr w:type="gramStart"/>
      <w:r w:rsidRPr="002E2027">
        <w:rPr>
          <w:rFonts w:eastAsia="Times New Roman" w:cs="Times New Roman"/>
          <w:szCs w:val="28"/>
        </w:rPr>
        <w:t>việc</w:t>
      </w:r>
      <w:proofErr w:type="gramEnd"/>
      <w:r w:rsidRPr="002E2027">
        <w:rPr>
          <w:rFonts w:eastAsia="Times New Roman" w:cs="Times New Roman"/>
          <w:szCs w:val="28"/>
        </w:rPr>
        <w:t>, tài sản công nói chung.</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b) Theo dõi, chỉ đạo việc nghiên cứu khai thác sử dụng, bảo quản các tài sản, trang thiết bị dạy học được giao cho các cá nhân quản lý trên sổ sách và sổ </w:t>
      </w:r>
      <w:proofErr w:type="gramStart"/>
      <w:r w:rsidRPr="002E2027">
        <w:rPr>
          <w:rFonts w:eastAsia="Times New Roman" w:cs="Times New Roman"/>
          <w:szCs w:val="28"/>
        </w:rPr>
        <w:t>theo</w:t>
      </w:r>
      <w:proofErr w:type="gramEnd"/>
      <w:r w:rsidRPr="002E2027">
        <w:rPr>
          <w:rFonts w:eastAsia="Times New Roman" w:cs="Times New Roman"/>
          <w:szCs w:val="28"/>
        </w:rPr>
        <w:t xml:space="preserve"> dõi sử dụng.</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c) Kiểm tra, đánh giá công tác quản lý, sử dụng cơ sở vật chất, trang thiết bị đồ dùng đồ chơi đã được giao. </w:t>
      </w:r>
      <w:proofErr w:type="gramStart"/>
      <w:r w:rsidRPr="002E2027">
        <w:rPr>
          <w:rFonts w:eastAsia="Times New Roman" w:cs="Times New Roman"/>
          <w:szCs w:val="28"/>
        </w:rPr>
        <w:t>Phối hợp với các tổ chuyên môn để chỉ đạo thực hiện, đánh giá công tác sử dụng thiết bị dạy học, thực hành của giáo viên trong Tổ.</w:t>
      </w:r>
      <w:proofErr w:type="gramEnd"/>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d) Thực hiện kiểm kê định kì hàng năm, đề xuất tham mưu với Hiệu trưởng trong việc mua sắm, sửa chữa, xây dựng cơ sở vật chất, trang thiết bị nhà trường.</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b/>
          <w:bCs/>
          <w:szCs w:val="28"/>
        </w:rPr>
        <w:t>2. Tổ văn phòng:</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a) Thực hiện công tác kế toán tài chính cơ quan </w:t>
      </w:r>
      <w:proofErr w:type="gramStart"/>
      <w:r w:rsidRPr="002E2027">
        <w:rPr>
          <w:rFonts w:eastAsia="Times New Roman" w:cs="Times New Roman"/>
          <w:szCs w:val="28"/>
        </w:rPr>
        <w:t>theo</w:t>
      </w:r>
      <w:proofErr w:type="gramEnd"/>
      <w:r w:rsidRPr="002E2027">
        <w:rPr>
          <w:rFonts w:eastAsia="Times New Roman" w:cs="Times New Roman"/>
          <w:szCs w:val="28"/>
        </w:rPr>
        <w:t xml:space="preserve"> đúng quy định Nhà nước, thực hiện cơ chế tự chủ tài chính cơ quan, quy chế chi tiêu nội bộ, sử dụng có hiệu quả các nguồn lực trong nhà trường.</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b) Thực hiện công tác kế toán tài sản cơ sở vật chất cơ quan trên các hồ sơ tài sản nhà trường, thực tế để khai thác sử dụng có hiệu quả tài sản được giao, quản lý bảo quản sử dụng, đề xuất tham mưu mua sắm, bổ sung, trang bị mới…</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c) Thực hiện công tác y tế học đường theo quy định, tham mưu với hiệu trưởng hợp đồng với </w:t>
      </w:r>
      <w:r w:rsidR="00D72608" w:rsidRPr="002E2027">
        <w:rPr>
          <w:rFonts w:eastAsia="Times New Roman" w:cs="Times New Roman"/>
          <w:szCs w:val="28"/>
        </w:rPr>
        <w:t>trạm</w:t>
      </w:r>
      <w:r w:rsidRPr="002E2027">
        <w:rPr>
          <w:rFonts w:eastAsia="Times New Roman" w:cs="Times New Roman"/>
          <w:szCs w:val="28"/>
        </w:rPr>
        <w:t xml:space="preserve"> tâm y tế </w:t>
      </w:r>
      <w:r w:rsidR="00D72608" w:rsidRPr="002E2027">
        <w:rPr>
          <w:rFonts w:eastAsia="Times New Roman" w:cs="Times New Roman"/>
          <w:szCs w:val="28"/>
        </w:rPr>
        <w:t xml:space="preserve">xã </w:t>
      </w:r>
      <w:r w:rsidRPr="002E2027">
        <w:rPr>
          <w:rFonts w:eastAsia="Times New Roman" w:cs="Times New Roman"/>
          <w:szCs w:val="28"/>
        </w:rPr>
        <w:t xml:space="preserve">thị </w:t>
      </w:r>
      <w:r w:rsidR="00014E8B">
        <w:rPr>
          <w:rFonts w:eastAsia="Times New Roman" w:cs="Times New Roman"/>
          <w:szCs w:val="28"/>
        </w:rPr>
        <w:t>phường Yên Hải</w:t>
      </w:r>
      <w:r w:rsidR="00D72608" w:rsidRPr="002E2027">
        <w:rPr>
          <w:rFonts w:eastAsia="Times New Roman" w:cs="Times New Roman"/>
          <w:szCs w:val="28"/>
        </w:rPr>
        <w:t xml:space="preserve"> </w:t>
      </w:r>
      <w:r w:rsidRPr="002E2027">
        <w:rPr>
          <w:rFonts w:eastAsia="Times New Roman" w:cs="Times New Roman"/>
          <w:szCs w:val="28"/>
        </w:rPr>
        <w:t>khám sức khỏe định kì cho trẻ, tăng cường việc chăm sóc sức khỏe ban đầu cho học sinh qua Tủ thuốc y tế học đường, tổ chức cân đo chấm biểu đồ theo dõi sức khỏe cho trẻ, xây dựng kế hoạch phòng chống dịch bệnh cho học trẻ trong nhà trường.</w:t>
      </w:r>
    </w:p>
    <w:p w:rsidR="00E53702"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d) Chịu trách nhiệm </w:t>
      </w:r>
      <w:proofErr w:type="gramStart"/>
      <w:r w:rsidRPr="002E2027">
        <w:rPr>
          <w:rFonts w:eastAsia="Times New Roman" w:cs="Times New Roman"/>
          <w:szCs w:val="28"/>
        </w:rPr>
        <w:t>theo</w:t>
      </w:r>
      <w:proofErr w:type="gramEnd"/>
      <w:r w:rsidRPr="002E2027">
        <w:rPr>
          <w:rFonts w:eastAsia="Times New Roman" w:cs="Times New Roman"/>
          <w:szCs w:val="28"/>
        </w:rPr>
        <w:t xml:space="preserve"> dõi, quản lý, bảo quản toàn bộ trường sở, cơ sở </w:t>
      </w:r>
    </w:p>
    <w:p w:rsidR="00BE32D9" w:rsidRPr="002E2027" w:rsidRDefault="00BE32D9" w:rsidP="00DB4CE9">
      <w:pPr>
        <w:shd w:val="clear" w:color="auto" w:fill="FFFFFF"/>
        <w:spacing w:after="0"/>
        <w:ind w:firstLine="680"/>
        <w:jc w:val="both"/>
        <w:rPr>
          <w:rFonts w:eastAsia="Times New Roman" w:cs="Times New Roman"/>
          <w:szCs w:val="28"/>
        </w:rPr>
      </w:pPr>
      <w:proofErr w:type="gramStart"/>
      <w:r w:rsidRPr="002E2027">
        <w:rPr>
          <w:rFonts w:eastAsia="Times New Roman" w:cs="Times New Roman"/>
          <w:szCs w:val="28"/>
        </w:rPr>
        <w:t>vật</w:t>
      </w:r>
      <w:proofErr w:type="gramEnd"/>
      <w:r w:rsidRPr="002E2027">
        <w:rPr>
          <w:rFonts w:eastAsia="Times New Roman" w:cs="Times New Roman"/>
          <w:szCs w:val="28"/>
        </w:rPr>
        <w:t xml:space="preserve"> chất, trang thiết bị của nhà trường (kể cả với các tài sản, trang thiết bị giao cho các cá nhân, phòng chức năng ) trong quá trình hoạt động. </w:t>
      </w:r>
      <w:proofErr w:type="gramStart"/>
      <w:r w:rsidRPr="002E2027">
        <w:rPr>
          <w:rFonts w:eastAsia="Times New Roman" w:cs="Times New Roman"/>
          <w:szCs w:val="28"/>
        </w:rPr>
        <w:t>Tu sửa, bảo quản và đề xuất với nhà trường trong việc sữa chữa, nâng cấp, mua sắm mới tài sản nhà trường và báo cáo với nhà trường việc quản lý sử dụng của các cá nhân được giao các tài sản.</w:t>
      </w:r>
      <w:proofErr w:type="gramEnd"/>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b/>
          <w:bCs/>
          <w:szCs w:val="28"/>
        </w:rPr>
        <w:t>3. Bộ phận chuyên môn:</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a)  Phối</w:t>
      </w:r>
      <w:proofErr w:type="gramStart"/>
      <w:r w:rsidRPr="002E2027">
        <w:rPr>
          <w:rFonts w:eastAsia="Times New Roman" w:cs="Times New Roman"/>
          <w:szCs w:val="28"/>
        </w:rPr>
        <w:t>  hợp</w:t>
      </w:r>
      <w:proofErr w:type="gramEnd"/>
      <w:r w:rsidRPr="002E2027">
        <w:rPr>
          <w:rFonts w:eastAsia="Times New Roman" w:cs="Times New Roman"/>
          <w:szCs w:val="28"/>
        </w:rPr>
        <w:t xml:space="preserve"> với bộ phận cơ sở vật chất  nhằm trang bị, sử dụng  CSVC, thiết bị, đồ dùng đồ chơi phục vụ tốt cho các hoạt động chuyên môn.</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 xml:space="preserve">b)  Các tổ chuyên môn lên kế hoạch sử dụng, bảo quản và đề xuất mua sắm bổ sung thiết bị, đồ dùng dạy học ngay từ đầu năm học. </w:t>
      </w:r>
      <w:proofErr w:type="gramStart"/>
      <w:r w:rsidRPr="002E2027">
        <w:rPr>
          <w:rFonts w:eastAsia="Times New Roman" w:cs="Times New Roman"/>
          <w:szCs w:val="28"/>
        </w:rPr>
        <w:t>Tổ trưởng phối hợp kiểm tra, đôn đốc việc sử dụng, bảo quản CSVC, thiết bị, đồ dùng dạy học.</w:t>
      </w:r>
      <w:proofErr w:type="gramEnd"/>
    </w:p>
    <w:p w:rsidR="00DB4CE9"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c) Tổ chuyên môn</w:t>
      </w:r>
      <w:proofErr w:type="gramStart"/>
      <w:r w:rsidRPr="002E2027">
        <w:rPr>
          <w:rFonts w:eastAsia="Times New Roman" w:cs="Times New Roman"/>
          <w:szCs w:val="28"/>
        </w:rPr>
        <w:t>  tổ</w:t>
      </w:r>
      <w:proofErr w:type="gramEnd"/>
      <w:r w:rsidRPr="002E2027">
        <w:rPr>
          <w:rFonts w:eastAsia="Times New Roman" w:cs="Times New Roman"/>
          <w:szCs w:val="28"/>
        </w:rPr>
        <w:t xml:space="preserve"> chức thường x</w:t>
      </w:r>
      <w:r w:rsidR="00D72608" w:rsidRPr="002E2027">
        <w:rPr>
          <w:rFonts w:eastAsia="Times New Roman" w:cs="Times New Roman"/>
          <w:szCs w:val="28"/>
        </w:rPr>
        <w:t>uyên các buổi sinh hoạt cấp tổ </w:t>
      </w:r>
      <w:r w:rsidRPr="002E2027">
        <w:rPr>
          <w:rFonts w:eastAsia="Times New Roman" w:cs="Times New Roman"/>
          <w:szCs w:val="28"/>
        </w:rPr>
        <w:t xml:space="preserve">trao </w:t>
      </w:r>
    </w:p>
    <w:p w:rsidR="00055FB8" w:rsidRDefault="00BE32D9" w:rsidP="00DB4CE9">
      <w:pPr>
        <w:shd w:val="clear" w:color="auto" w:fill="FFFFFF"/>
        <w:spacing w:after="0"/>
        <w:jc w:val="both"/>
        <w:rPr>
          <w:rFonts w:eastAsia="Times New Roman" w:cs="Times New Roman"/>
          <w:szCs w:val="28"/>
        </w:rPr>
      </w:pPr>
      <w:proofErr w:type="gramStart"/>
      <w:r w:rsidRPr="002E2027">
        <w:rPr>
          <w:rFonts w:eastAsia="Times New Roman" w:cs="Times New Roman"/>
          <w:szCs w:val="28"/>
        </w:rPr>
        <w:t>đổi</w:t>
      </w:r>
      <w:proofErr w:type="gramEnd"/>
      <w:r w:rsidRPr="002E2027">
        <w:rPr>
          <w:rFonts w:eastAsia="Times New Roman" w:cs="Times New Roman"/>
          <w:szCs w:val="28"/>
        </w:rPr>
        <w:t xml:space="preserve"> kinh nghiệm về sử dụng thiết bị dạy học.  Mỗi tổ chuyên môn quy định cho </w:t>
      </w:r>
    </w:p>
    <w:p w:rsidR="00BE32D9" w:rsidRPr="002E2027" w:rsidRDefault="00BE32D9" w:rsidP="00DB4CE9">
      <w:pPr>
        <w:shd w:val="clear" w:color="auto" w:fill="FFFFFF"/>
        <w:spacing w:after="0"/>
        <w:jc w:val="both"/>
        <w:rPr>
          <w:rFonts w:eastAsia="Times New Roman" w:cs="Times New Roman"/>
          <w:szCs w:val="28"/>
        </w:rPr>
      </w:pPr>
      <w:proofErr w:type="gramStart"/>
      <w:r w:rsidRPr="002E2027">
        <w:rPr>
          <w:rFonts w:eastAsia="Times New Roman" w:cs="Times New Roman"/>
          <w:szCs w:val="28"/>
        </w:rPr>
        <w:lastRenderedPageBreak/>
        <w:t>giáo</w:t>
      </w:r>
      <w:proofErr w:type="gramEnd"/>
      <w:r w:rsidRPr="002E2027">
        <w:rPr>
          <w:rFonts w:eastAsia="Times New Roman" w:cs="Times New Roman"/>
          <w:szCs w:val="28"/>
        </w:rPr>
        <w:t xml:space="preserve"> viên khi lên kế  hoạch bài giảng đối với mỗi chuyên đề mình phụ trách phải có kế hoạch về thiết bị dạy</w:t>
      </w:r>
      <w:r w:rsidR="00D72608" w:rsidRPr="002E2027">
        <w:rPr>
          <w:rFonts w:eastAsia="Times New Roman" w:cs="Times New Roman"/>
          <w:szCs w:val="28"/>
        </w:rPr>
        <w:t xml:space="preserve"> học phục vụ cho bài giảng đó. </w:t>
      </w:r>
      <w:proofErr w:type="gramStart"/>
      <w:r w:rsidRPr="002E2027">
        <w:rPr>
          <w:rFonts w:eastAsia="Times New Roman" w:cs="Times New Roman"/>
          <w:szCs w:val="28"/>
        </w:rPr>
        <w:t>Việc sử dụng trang thiết bị đồ dùng phải đúng mục địch của hoạt động không được lạm dụng.</w:t>
      </w:r>
      <w:proofErr w:type="gramEnd"/>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b/>
          <w:bCs/>
          <w:szCs w:val="28"/>
        </w:rPr>
        <w:t>4. Đoàn thể:</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a)  Phối hợp với bộ phận cơ sở vật chất</w:t>
      </w:r>
      <w:proofErr w:type="gramStart"/>
      <w:r w:rsidRPr="002E2027">
        <w:rPr>
          <w:rFonts w:eastAsia="Times New Roman" w:cs="Times New Roman"/>
          <w:szCs w:val="28"/>
        </w:rPr>
        <w:t>  việc</w:t>
      </w:r>
      <w:proofErr w:type="gramEnd"/>
      <w:r w:rsidRPr="002E2027">
        <w:rPr>
          <w:rFonts w:eastAsia="Times New Roman" w:cs="Times New Roman"/>
          <w:szCs w:val="28"/>
        </w:rPr>
        <w:t xml:space="preserve"> sử dụng và  bảo quản CSVC, thiết bị, đồ dùng cần thiết trong các hoạt động của Công đoàn, Đoàn thanh niên.</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b)  Công đoàn thường xuyên kiểm tra, đôn đốc việc bảo quản tài sản</w:t>
      </w:r>
      <w:proofErr w:type="gramStart"/>
      <w:r w:rsidRPr="002E2027">
        <w:rPr>
          <w:rFonts w:eastAsia="Times New Roman" w:cs="Times New Roman"/>
          <w:szCs w:val="28"/>
        </w:rPr>
        <w:t>  nhà</w:t>
      </w:r>
      <w:proofErr w:type="gramEnd"/>
      <w:r w:rsidRPr="002E2027">
        <w:rPr>
          <w:rFonts w:eastAsia="Times New Roman" w:cs="Times New Roman"/>
          <w:szCs w:val="28"/>
        </w:rPr>
        <w:t xml:space="preserve"> trường của học sinh; giữ gìn vệ sinh, môi trường:  Xanh</w:t>
      </w:r>
      <w:r w:rsidR="00C85C0E" w:rsidRPr="002E2027">
        <w:rPr>
          <w:bCs/>
          <w:szCs w:val="28"/>
        </w:rPr>
        <w:t xml:space="preserve"> - an toàn - thân thiện</w:t>
      </w:r>
      <w:r w:rsidR="00C85C0E" w:rsidRPr="002E2027">
        <w:rPr>
          <w:rFonts w:eastAsia="Times New Roman" w:cs="Times New Roman"/>
          <w:szCs w:val="28"/>
        </w:rPr>
        <w:t>.</w:t>
      </w:r>
      <w:r w:rsidRPr="002E2027">
        <w:rPr>
          <w:rFonts w:eastAsia="Times New Roman" w:cs="Times New Roman"/>
          <w:szCs w:val="28"/>
        </w:rPr>
        <w:t xml:space="preserve"> </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c) Công đoàn động viên Công đoàn viên sử dụng, bảo quản tốt CSVC, trang thiết bị, đồ dùng dạy học.</w:t>
      </w:r>
    </w:p>
    <w:p w:rsidR="00BE32D9" w:rsidRPr="002E2027" w:rsidRDefault="00BE32D9" w:rsidP="00DB4CE9">
      <w:pPr>
        <w:shd w:val="clear" w:color="auto" w:fill="FFFFFF"/>
        <w:spacing w:after="0"/>
        <w:ind w:firstLine="680"/>
        <w:jc w:val="both"/>
        <w:rPr>
          <w:rFonts w:eastAsia="Times New Roman" w:cs="Times New Roman"/>
          <w:szCs w:val="28"/>
        </w:rPr>
      </w:pPr>
      <w:r w:rsidRPr="002E2027">
        <w:rPr>
          <w:rFonts w:eastAsia="Times New Roman" w:cs="Times New Roman"/>
          <w:szCs w:val="28"/>
        </w:rPr>
        <w:t>Trên đây là kế hoạch bảo quản và sử dụng cơ sở vật chất của trường trong năm học 20</w:t>
      </w:r>
      <w:r w:rsidR="00D72608" w:rsidRPr="002E2027">
        <w:rPr>
          <w:rFonts w:eastAsia="Times New Roman" w:cs="Times New Roman"/>
          <w:szCs w:val="28"/>
        </w:rPr>
        <w:t>2</w:t>
      </w:r>
      <w:r w:rsidR="00014E8B">
        <w:rPr>
          <w:rFonts w:eastAsia="Times New Roman" w:cs="Times New Roman"/>
          <w:szCs w:val="28"/>
        </w:rPr>
        <w:t>4</w:t>
      </w:r>
      <w:r w:rsidRPr="002E2027">
        <w:rPr>
          <w:rFonts w:eastAsia="Times New Roman" w:cs="Times New Roman"/>
          <w:szCs w:val="28"/>
        </w:rPr>
        <w:t xml:space="preserve"> - 20</w:t>
      </w:r>
      <w:r w:rsidR="00D72608" w:rsidRPr="002E2027">
        <w:rPr>
          <w:rFonts w:eastAsia="Times New Roman" w:cs="Times New Roman"/>
          <w:szCs w:val="28"/>
        </w:rPr>
        <w:t>2</w:t>
      </w:r>
      <w:r w:rsidR="00014E8B">
        <w:rPr>
          <w:rFonts w:eastAsia="Times New Roman" w:cs="Times New Roman"/>
          <w:szCs w:val="28"/>
        </w:rPr>
        <w:t>5</w:t>
      </w:r>
      <w:r w:rsidRPr="002E2027">
        <w:rPr>
          <w:rFonts w:eastAsia="Times New Roman" w:cs="Times New Roman"/>
          <w:szCs w:val="28"/>
        </w:rPr>
        <w:t>, đề nghị tất cả cán bộ, giáo viên, nhân viên thực hiện tốt kế hoạch đề ra nhằm sử dụng tài sản nhà trường đạt hiệu quả cao nhất.</w:t>
      </w:r>
    </w:p>
    <w:p w:rsidR="00D72608" w:rsidRPr="002E2027" w:rsidRDefault="00D72608" w:rsidP="00DB4CE9">
      <w:pPr>
        <w:shd w:val="clear" w:color="auto" w:fill="FFFFFF"/>
        <w:spacing w:after="0"/>
        <w:ind w:firstLine="680"/>
        <w:jc w:val="both"/>
        <w:rPr>
          <w:rFonts w:eastAsia="Times New Roman" w:cs="Times New Roman"/>
          <w:szCs w:val="28"/>
        </w:rPr>
      </w:pPr>
      <w:bookmarkStart w:id="0" w:name="_GoBack"/>
      <w:bookmarkEnd w:id="0"/>
    </w:p>
    <w:tbl>
      <w:tblPr>
        <w:tblW w:w="0" w:type="auto"/>
        <w:tblInd w:w="-142" w:type="dxa"/>
        <w:shd w:val="clear" w:color="auto" w:fill="FFFFFF"/>
        <w:tblCellMar>
          <w:left w:w="0" w:type="dxa"/>
          <w:right w:w="0" w:type="dxa"/>
        </w:tblCellMar>
        <w:tblLook w:val="04A0" w:firstRow="1" w:lastRow="0" w:firstColumn="1" w:lastColumn="0" w:noHBand="0" w:noVBand="1"/>
      </w:tblPr>
      <w:tblGrid>
        <w:gridCol w:w="4014"/>
        <w:gridCol w:w="5200"/>
      </w:tblGrid>
      <w:tr w:rsidR="008D0643" w:rsidRPr="002E2027" w:rsidTr="00D72608">
        <w:tc>
          <w:tcPr>
            <w:tcW w:w="4014" w:type="dxa"/>
            <w:shd w:val="clear" w:color="auto" w:fill="FFFFFF"/>
            <w:vAlign w:val="center"/>
            <w:hideMark/>
          </w:tcPr>
          <w:p w:rsidR="00BE32D9" w:rsidRPr="002E2027" w:rsidRDefault="00BE32D9" w:rsidP="00DB4CE9">
            <w:pPr>
              <w:spacing w:after="0"/>
              <w:jc w:val="center"/>
              <w:rPr>
                <w:rFonts w:eastAsia="Times New Roman" w:cs="Times New Roman"/>
                <w:szCs w:val="28"/>
              </w:rPr>
            </w:pPr>
            <w:r w:rsidRPr="002E2027">
              <w:rPr>
                <w:rFonts w:eastAsia="Times New Roman" w:cs="Times New Roman"/>
                <w:b/>
                <w:bCs/>
                <w:szCs w:val="28"/>
              </w:rPr>
              <w:t>NGƯỜI LẬP KẾ HOẠCH</w:t>
            </w:r>
          </w:p>
          <w:p w:rsidR="00BE32D9" w:rsidRPr="002E2027" w:rsidRDefault="00BE32D9" w:rsidP="00DB4CE9">
            <w:pPr>
              <w:spacing w:after="0"/>
              <w:jc w:val="center"/>
              <w:rPr>
                <w:rFonts w:eastAsia="Times New Roman" w:cs="Times New Roman"/>
                <w:szCs w:val="28"/>
              </w:rPr>
            </w:pPr>
            <w:r w:rsidRPr="002E2027">
              <w:rPr>
                <w:rFonts w:eastAsia="Times New Roman" w:cs="Times New Roman"/>
                <w:b/>
                <w:bCs/>
                <w:szCs w:val="28"/>
              </w:rPr>
              <w:t>PHÓ HIỆU TRƯỞNG</w:t>
            </w:r>
          </w:p>
          <w:p w:rsidR="00BE32D9" w:rsidRPr="002E2027" w:rsidRDefault="00BE32D9" w:rsidP="00DB4CE9">
            <w:pPr>
              <w:spacing w:after="0"/>
              <w:jc w:val="center"/>
              <w:rPr>
                <w:rFonts w:eastAsia="Times New Roman" w:cs="Times New Roman"/>
                <w:szCs w:val="28"/>
              </w:rPr>
            </w:pPr>
          </w:p>
          <w:p w:rsidR="00D72608" w:rsidRPr="002E2027" w:rsidRDefault="00D72608" w:rsidP="00DB4CE9">
            <w:pPr>
              <w:spacing w:after="0"/>
              <w:rPr>
                <w:rFonts w:eastAsia="Times New Roman" w:cs="Times New Roman"/>
                <w:szCs w:val="28"/>
              </w:rPr>
            </w:pPr>
          </w:p>
          <w:p w:rsidR="00D72608" w:rsidRPr="002E2027" w:rsidRDefault="00D72608" w:rsidP="00DB4CE9">
            <w:pPr>
              <w:spacing w:after="0"/>
              <w:jc w:val="center"/>
              <w:rPr>
                <w:rFonts w:eastAsia="Times New Roman" w:cs="Times New Roman"/>
                <w:szCs w:val="28"/>
              </w:rPr>
            </w:pPr>
          </w:p>
          <w:p w:rsidR="00BE32D9" w:rsidRPr="002E2027" w:rsidRDefault="00014E8B" w:rsidP="00DB4CE9">
            <w:pPr>
              <w:spacing w:after="0"/>
              <w:jc w:val="center"/>
              <w:rPr>
                <w:rFonts w:eastAsia="Times New Roman" w:cs="Times New Roman"/>
                <w:szCs w:val="28"/>
              </w:rPr>
            </w:pPr>
            <w:r>
              <w:rPr>
                <w:rFonts w:eastAsia="Times New Roman" w:cs="Times New Roman"/>
                <w:b/>
                <w:bCs/>
                <w:szCs w:val="28"/>
              </w:rPr>
              <w:t xml:space="preserve">Lê Thanh Hà </w:t>
            </w:r>
            <w:r w:rsidR="00D72608" w:rsidRPr="002E2027">
              <w:rPr>
                <w:rFonts w:eastAsia="Times New Roman" w:cs="Times New Roman"/>
                <w:b/>
                <w:bCs/>
                <w:szCs w:val="28"/>
              </w:rPr>
              <w:t xml:space="preserve"> </w:t>
            </w:r>
          </w:p>
        </w:tc>
        <w:tc>
          <w:tcPr>
            <w:tcW w:w="5200" w:type="dxa"/>
            <w:shd w:val="clear" w:color="auto" w:fill="FFFFFF"/>
            <w:vAlign w:val="center"/>
            <w:hideMark/>
          </w:tcPr>
          <w:p w:rsidR="00BE32D9" w:rsidRPr="002E2027" w:rsidRDefault="00D72608" w:rsidP="00DB4CE9">
            <w:pPr>
              <w:spacing w:after="0"/>
              <w:jc w:val="center"/>
              <w:rPr>
                <w:rFonts w:eastAsia="Times New Roman" w:cs="Times New Roman"/>
                <w:szCs w:val="28"/>
              </w:rPr>
            </w:pPr>
            <w:r w:rsidRPr="002E2027">
              <w:rPr>
                <w:rFonts w:eastAsia="Times New Roman" w:cs="Times New Roman"/>
                <w:b/>
                <w:bCs/>
                <w:szCs w:val="28"/>
              </w:rPr>
              <w:t xml:space="preserve">                                             </w:t>
            </w:r>
            <w:r w:rsidR="00BE32D9" w:rsidRPr="002E2027">
              <w:rPr>
                <w:rFonts w:eastAsia="Times New Roman" w:cs="Times New Roman"/>
                <w:b/>
                <w:bCs/>
                <w:szCs w:val="28"/>
              </w:rPr>
              <w:t>HIỆU TRƯỞNG</w:t>
            </w:r>
          </w:p>
          <w:p w:rsidR="00BE32D9" w:rsidRPr="002E2027" w:rsidRDefault="00BE32D9" w:rsidP="00DB4CE9">
            <w:pPr>
              <w:spacing w:after="0"/>
              <w:jc w:val="center"/>
              <w:rPr>
                <w:rFonts w:eastAsia="Times New Roman" w:cs="Times New Roman"/>
                <w:szCs w:val="28"/>
              </w:rPr>
            </w:pPr>
          </w:p>
          <w:p w:rsidR="00BE32D9" w:rsidRPr="002E2027" w:rsidRDefault="00BE32D9" w:rsidP="00DB4CE9">
            <w:pPr>
              <w:spacing w:after="0"/>
              <w:jc w:val="center"/>
              <w:rPr>
                <w:rFonts w:eastAsia="Times New Roman" w:cs="Times New Roman"/>
                <w:b/>
                <w:bCs/>
                <w:szCs w:val="28"/>
              </w:rPr>
            </w:pPr>
          </w:p>
          <w:p w:rsidR="00D72608" w:rsidRPr="002E2027" w:rsidRDefault="00D72608" w:rsidP="00DB4CE9">
            <w:pPr>
              <w:spacing w:after="0"/>
              <w:jc w:val="center"/>
              <w:rPr>
                <w:rFonts w:eastAsia="Times New Roman" w:cs="Times New Roman"/>
                <w:szCs w:val="28"/>
              </w:rPr>
            </w:pPr>
          </w:p>
          <w:p w:rsidR="00BE32D9" w:rsidRPr="002E2027" w:rsidRDefault="00D72608" w:rsidP="00DB4CE9">
            <w:pPr>
              <w:spacing w:after="0"/>
              <w:jc w:val="center"/>
              <w:rPr>
                <w:rFonts w:eastAsia="Times New Roman" w:cs="Times New Roman"/>
                <w:szCs w:val="28"/>
              </w:rPr>
            </w:pPr>
            <w:r w:rsidRPr="002E2027">
              <w:rPr>
                <w:rFonts w:eastAsia="Times New Roman" w:cs="Times New Roman"/>
                <w:b/>
                <w:bCs/>
                <w:szCs w:val="28"/>
              </w:rPr>
              <w:t xml:space="preserve">                                            Đỗ Thị Tười </w:t>
            </w:r>
          </w:p>
        </w:tc>
      </w:tr>
    </w:tbl>
    <w:p w:rsidR="00BE32D9" w:rsidRPr="002E2027" w:rsidRDefault="00BE32D9" w:rsidP="00DB4CE9">
      <w:pPr>
        <w:shd w:val="clear" w:color="auto" w:fill="FFFFFF"/>
        <w:spacing w:after="0"/>
        <w:jc w:val="center"/>
        <w:rPr>
          <w:rFonts w:ascii="Arial" w:eastAsia="Times New Roman" w:hAnsi="Arial" w:cs="Arial"/>
          <w:color w:val="205FA0"/>
          <w:szCs w:val="28"/>
        </w:rPr>
      </w:pPr>
    </w:p>
    <w:p w:rsidR="005013F3" w:rsidRPr="002E2027" w:rsidRDefault="005013F3" w:rsidP="00DB4CE9">
      <w:pPr>
        <w:jc w:val="center"/>
        <w:rPr>
          <w:szCs w:val="28"/>
        </w:rPr>
      </w:pPr>
    </w:p>
    <w:p w:rsidR="00BE32D9" w:rsidRPr="002E2027" w:rsidRDefault="00BE32D9" w:rsidP="00DB4CE9">
      <w:pPr>
        <w:rPr>
          <w:szCs w:val="28"/>
        </w:rPr>
      </w:pPr>
    </w:p>
    <w:p w:rsidR="00BE32D9" w:rsidRPr="002E2027" w:rsidRDefault="00BE32D9" w:rsidP="00DB4CE9">
      <w:pPr>
        <w:rPr>
          <w:szCs w:val="28"/>
        </w:rPr>
      </w:pPr>
    </w:p>
    <w:p w:rsidR="00BE32D9" w:rsidRPr="002E2027" w:rsidRDefault="00BE32D9" w:rsidP="00DB4CE9">
      <w:pPr>
        <w:rPr>
          <w:szCs w:val="28"/>
        </w:rPr>
      </w:pPr>
    </w:p>
    <w:p w:rsidR="00BE32D9" w:rsidRPr="002E2027" w:rsidRDefault="00BE32D9"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D72608" w:rsidRPr="00621768" w:rsidRDefault="00D72608" w:rsidP="00DB4CE9">
      <w:pPr>
        <w:rPr>
          <w:szCs w:val="28"/>
        </w:rPr>
      </w:pPr>
    </w:p>
    <w:p w:rsidR="00BE32D9" w:rsidRPr="00621768" w:rsidRDefault="00BE32D9" w:rsidP="00DB4CE9">
      <w:pPr>
        <w:shd w:val="clear" w:color="auto" w:fill="FFFFFF"/>
        <w:spacing w:after="0"/>
        <w:rPr>
          <w:rFonts w:ascii="Arial" w:eastAsia="Times New Roman" w:hAnsi="Arial" w:cs="Arial"/>
          <w:color w:val="000000"/>
          <w:szCs w:val="28"/>
        </w:rPr>
      </w:pPr>
    </w:p>
    <w:p w:rsidR="00BE32D9" w:rsidRPr="00621768" w:rsidRDefault="00BE32D9" w:rsidP="00DB4CE9">
      <w:pPr>
        <w:rPr>
          <w:szCs w:val="28"/>
        </w:rPr>
      </w:pPr>
    </w:p>
    <w:sectPr w:rsidR="00BE32D9" w:rsidRPr="00621768" w:rsidSect="00042393">
      <w:head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1B9" w:rsidRDefault="00DD51B9" w:rsidP="00042393">
      <w:pPr>
        <w:spacing w:after="0" w:line="240" w:lineRule="auto"/>
      </w:pPr>
      <w:r>
        <w:separator/>
      </w:r>
    </w:p>
  </w:endnote>
  <w:endnote w:type="continuationSeparator" w:id="0">
    <w:p w:rsidR="00DD51B9" w:rsidRDefault="00DD51B9" w:rsidP="0004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1B9" w:rsidRDefault="00DD51B9" w:rsidP="00042393">
      <w:pPr>
        <w:spacing w:after="0" w:line="240" w:lineRule="auto"/>
      </w:pPr>
      <w:r>
        <w:separator/>
      </w:r>
    </w:p>
  </w:footnote>
  <w:footnote w:type="continuationSeparator" w:id="0">
    <w:p w:rsidR="00DD51B9" w:rsidRDefault="00DD51B9" w:rsidP="000423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26304"/>
      <w:docPartObj>
        <w:docPartGallery w:val="Page Numbers (Top of Page)"/>
        <w:docPartUnique/>
      </w:docPartObj>
    </w:sdtPr>
    <w:sdtEndPr>
      <w:rPr>
        <w:noProof/>
      </w:rPr>
    </w:sdtEndPr>
    <w:sdtContent>
      <w:p w:rsidR="00042393" w:rsidRDefault="00042393">
        <w:pPr>
          <w:pStyle w:val="Header"/>
          <w:jc w:val="center"/>
        </w:pPr>
        <w:r>
          <w:fldChar w:fldCharType="begin"/>
        </w:r>
        <w:r>
          <w:instrText xml:space="preserve"> PAGE   \* MERGEFORMAT </w:instrText>
        </w:r>
        <w:r>
          <w:fldChar w:fldCharType="separate"/>
        </w:r>
        <w:r w:rsidR="00055FB8">
          <w:rPr>
            <w:noProof/>
          </w:rPr>
          <w:t>7</w:t>
        </w:r>
        <w:r>
          <w:rPr>
            <w:noProof/>
          </w:rPr>
          <w:fldChar w:fldCharType="end"/>
        </w:r>
      </w:p>
    </w:sdtContent>
  </w:sdt>
  <w:p w:rsidR="00042393" w:rsidRDefault="00042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D9"/>
    <w:rsid w:val="00014E8B"/>
    <w:rsid w:val="00042393"/>
    <w:rsid w:val="00055FB8"/>
    <w:rsid w:val="0012110E"/>
    <w:rsid w:val="0029513A"/>
    <w:rsid w:val="002E2027"/>
    <w:rsid w:val="00366BB3"/>
    <w:rsid w:val="003C47CA"/>
    <w:rsid w:val="00427B62"/>
    <w:rsid w:val="00494DDE"/>
    <w:rsid w:val="004D158E"/>
    <w:rsid w:val="004E72DB"/>
    <w:rsid w:val="004F7621"/>
    <w:rsid w:val="005013F3"/>
    <w:rsid w:val="00506B6D"/>
    <w:rsid w:val="00551857"/>
    <w:rsid w:val="00554B1F"/>
    <w:rsid w:val="00621768"/>
    <w:rsid w:val="00710345"/>
    <w:rsid w:val="00791F85"/>
    <w:rsid w:val="008127A9"/>
    <w:rsid w:val="008D0643"/>
    <w:rsid w:val="008D4D7B"/>
    <w:rsid w:val="00A436AC"/>
    <w:rsid w:val="00B64F7E"/>
    <w:rsid w:val="00BC1C2C"/>
    <w:rsid w:val="00BE32D9"/>
    <w:rsid w:val="00BF043D"/>
    <w:rsid w:val="00C47910"/>
    <w:rsid w:val="00C72D2A"/>
    <w:rsid w:val="00C85C0E"/>
    <w:rsid w:val="00CE4613"/>
    <w:rsid w:val="00D445CA"/>
    <w:rsid w:val="00D4692F"/>
    <w:rsid w:val="00D72608"/>
    <w:rsid w:val="00DB4CE9"/>
    <w:rsid w:val="00DD51B9"/>
    <w:rsid w:val="00DE5D5F"/>
    <w:rsid w:val="00E53702"/>
    <w:rsid w:val="00ED0D9A"/>
    <w:rsid w:val="00ED18FD"/>
    <w:rsid w:val="00F32772"/>
    <w:rsid w:val="00FA7DD1"/>
    <w:rsid w:val="00FF5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BE32D9"/>
    <w:pPr>
      <w:spacing w:before="100" w:beforeAutospacing="1" w:after="100" w:afterAutospacing="1" w:line="240" w:lineRule="auto"/>
    </w:pPr>
    <w:rPr>
      <w:rFonts w:eastAsia="Times New Roman" w:cs="Times New Roman"/>
      <w:sz w:val="24"/>
      <w:szCs w:val="24"/>
    </w:rPr>
  </w:style>
  <w:style w:type="paragraph" w:customStyle="1" w:styleId="journalnormal">
    <w:name w:val="journal_normal"/>
    <w:basedOn w:val="Normal"/>
    <w:rsid w:val="00BE32D9"/>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BE32D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32D9"/>
    <w:rPr>
      <w:b/>
      <w:bCs/>
    </w:rPr>
  </w:style>
  <w:style w:type="character" w:styleId="Emphasis">
    <w:name w:val="Emphasis"/>
    <w:basedOn w:val="DefaultParagraphFont"/>
    <w:uiPriority w:val="20"/>
    <w:qFormat/>
    <w:rsid w:val="00BE32D9"/>
    <w:rPr>
      <w:i/>
      <w:iCs/>
    </w:rPr>
  </w:style>
  <w:style w:type="table" w:styleId="TableGrid">
    <w:name w:val="Table Grid"/>
    <w:basedOn w:val="TableNormal"/>
    <w:uiPriority w:val="39"/>
    <w:rsid w:val="008D064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FD"/>
    <w:rPr>
      <w:rFonts w:ascii="Tahoma" w:hAnsi="Tahoma" w:cs="Tahoma"/>
      <w:sz w:val="16"/>
      <w:szCs w:val="16"/>
    </w:rPr>
  </w:style>
  <w:style w:type="paragraph" w:styleId="Header">
    <w:name w:val="header"/>
    <w:basedOn w:val="Normal"/>
    <w:link w:val="HeaderChar"/>
    <w:uiPriority w:val="99"/>
    <w:unhideWhenUsed/>
    <w:rsid w:val="0004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393"/>
  </w:style>
  <w:style w:type="paragraph" w:styleId="Footer">
    <w:name w:val="footer"/>
    <w:basedOn w:val="Normal"/>
    <w:link w:val="FooterChar"/>
    <w:uiPriority w:val="99"/>
    <w:unhideWhenUsed/>
    <w:rsid w:val="0004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ournaltitle">
    <w:name w:val="journal_title"/>
    <w:basedOn w:val="Normal"/>
    <w:rsid w:val="00BE32D9"/>
    <w:pPr>
      <w:spacing w:before="100" w:beforeAutospacing="1" w:after="100" w:afterAutospacing="1" w:line="240" w:lineRule="auto"/>
    </w:pPr>
    <w:rPr>
      <w:rFonts w:eastAsia="Times New Roman" w:cs="Times New Roman"/>
      <w:sz w:val="24"/>
      <w:szCs w:val="24"/>
    </w:rPr>
  </w:style>
  <w:style w:type="paragraph" w:customStyle="1" w:styleId="journalnormal">
    <w:name w:val="journal_normal"/>
    <w:basedOn w:val="Normal"/>
    <w:rsid w:val="00BE32D9"/>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unhideWhenUsed/>
    <w:rsid w:val="00BE32D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E32D9"/>
    <w:rPr>
      <w:b/>
      <w:bCs/>
    </w:rPr>
  </w:style>
  <w:style w:type="character" w:styleId="Emphasis">
    <w:name w:val="Emphasis"/>
    <w:basedOn w:val="DefaultParagraphFont"/>
    <w:uiPriority w:val="20"/>
    <w:qFormat/>
    <w:rsid w:val="00BE32D9"/>
    <w:rPr>
      <w:i/>
      <w:iCs/>
    </w:rPr>
  </w:style>
  <w:style w:type="table" w:styleId="TableGrid">
    <w:name w:val="Table Grid"/>
    <w:basedOn w:val="TableNormal"/>
    <w:uiPriority w:val="39"/>
    <w:rsid w:val="008D064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8FD"/>
    <w:rPr>
      <w:rFonts w:ascii="Tahoma" w:hAnsi="Tahoma" w:cs="Tahoma"/>
      <w:sz w:val="16"/>
      <w:szCs w:val="16"/>
    </w:rPr>
  </w:style>
  <w:style w:type="paragraph" w:styleId="Header">
    <w:name w:val="header"/>
    <w:basedOn w:val="Normal"/>
    <w:link w:val="HeaderChar"/>
    <w:uiPriority w:val="99"/>
    <w:unhideWhenUsed/>
    <w:rsid w:val="000423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393"/>
  </w:style>
  <w:style w:type="paragraph" w:styleId="Footer">
    <w:name w:val="footer"/>
    <w:basedOn w:val="Normal"/>
    <w:link w:val="FooterChar"/>
    <w:uiPriority w:val="99"/>
    <w:unhideWhenUsed/>
    <w:rsid w:val="000423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86982">
      <w:bodyDiv w:val="1"/>
      <w:marLeft w:val="0"/>
      <w:marRight w:val="0"/>
      <w:marTop w:val="0"/>
      <w:marBottom w:val="0"/>
      <w:divBdr>
        <w:top w:val="none" w:sz="0" w:space="0" w:color="auto"/>
        <w:left w:val="none" w:sz="0" w:space="0" w:color="auto"/>
        <w:bottom w:val="none" w:sz="0" w:space="0" w:color="auto"/>
        <w:right w:val="none" w:sz="0" w:space="0" w:color="auto"/>
      </w:divBdr>
    </w:div>
    <w:div w:id="637875940">
      <w:bodyDiv w:val="1"/>
      <w:marLeft w:val="0"/>
      <w:marRight w:val="0"/>
      <w:marTop w:val="0"/>
      <w:marBottom w:val="0"/>
      <w:divBdr>
        <w:top w:val="none" w:sz="0" w:space="0" w:color="auto"/>
        <w:left w:val="none" w:sz="0" w:space="0" w:color="auto"/>
        <w:bottom w:val="none" w:sz="0" w:space="0" w:color="auto"/>
        <w:right w:val="none" w:sz="0" w:space="0" w:color="auto"/>
      </w:divBdr>
    </w:div>
    <w:div w:id="7898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cp:lastPrinted>2024-11-29T03:48:00Z</cp:lastPrinted>
  <dcterms:created xsi:type="dcterms:W3CDTF">2024-11-29T03:50:00Z</dcterms:created>
  <dcterms:modified xsi:type="dcterms:W3CDTF">2024-11-29T03:54:00Z</dcterms:modified>
</cp:coreProperties>
</file>