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5097"/>
      </w:tblGrid>
      <w:tr w:rsidR="008B7B00" w:rsidTr="008B7B00">
        <w:tc>
          <w:tcPr>
            <w:tcW w:w="5097" w:type="dxa"/>
            <w:hideMark/>
          </w:tcPr>
          <w:p w:rsidR="00A3750D" w:rsidRDefault="008B7B00">
            <w:pPr>
              <w:pStyle w:val="Title"/>
              <w:spacing w:line="256" w:lineRule="auto"/>
              <w:ind w:right="-108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8B7B00" w:rsidRDefault="008B7B00">
            <w:pPr>
              <w:pStyle w:val="Title"/>
              <w:spacing w:line="256" w:lineRule="auto"/>
              <w:ind w:right="-108" w:hanging="10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PHÒNG GIÁO DỤC&amp; ĐT TX QUẢNG YÊN</w:t>
            </w:r>
          </w:p>
        </w:tc>
        <w:bookmarkStart w:id="0" w:name="_GoBack"/>
        <w:bookmarkEnd w:id="0"/>
      </w:tr>
      <w:tr w:rsidR="008B7B00" w:rsidTr="008B7B00">
        <w:tc>
          <w:tcPr>
            <w:tcW w:w="5097" w:type="dxa"/>
            <w:hideMark/>
          </w:tcPr>
          <w:p w:rsidR="008B7B00" w:rsidRPr="00A3750D" w:rsidRDefault="00A3750D">
            <w:pPr>
              <w:pStyle w:val="Title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TRƯỜNG MẦM NON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HOA HỒNG</w:t>
            </w:r>
          </w:p>
        </w:tc>
      </w:tr>
    </w:tbl>
    <w:p w:rsidR="008B7B00" w:rsidRPr="00A3750D" w:rsidRDefault="008B7B00" w:rsidP="008B7B00">
      <w:pPr>
        <w:pStyle w:val="Title"/>
        <w:tabs>
          <w:tab w:val="left" w:pos="630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vi-VN"/>
        </w:rPr>
        <w:tab/>
      </w:r>
    </w:p>
    <w:p w:rsidR="008B7B00" w:rsidRDefault="008B7B00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>BÁO CÁO</w:t>
      </w:r>
    </w:p>
    <w:p w:rsidR="008B7B00" w:rsidRDefault="00A3750D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Công tác tháng </w:t>
      </w:r>
      <w:r w:rsidR="00D230FE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 </w:t>
      </w:r>
      <w:r w:rsidR="007F11C8" w:rsidRPr="006F744C">
        <w:rPr>
          <w:rFonts w:ascii="Times New Roman" w:hAnsi="Times New Roman"/>
          <w:sz w:val="30"/>
          <w:lang w:val="vi-VN"/>
        </w:rPr>
        <w:t xml:space="preserve">năm </w:t>
      </w:r>
      <w:r w:rsidR="007F11C8">
        <w:rPr>
          <w:rFonts w:ascii="Times New Roman" w:hAnsi="Times New Roman"/>
          <w:sz w:val="30"/>
          <w:lang w:val="vi-VN"/>
        </w:rPr>
        <w:t>học 2016-2017</w:t>
      </w:r>
    </w:p>
    <w:p w:rsidR="008B7B00" w:rsidRDefault="008B7B00" w:rsidP="006F744C">
      <w:pPr>
        <w:pStyle w:val="Title"/>
        <w:spacing w:after="240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BF3C" wp14:editId="19B30F0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E31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4bKPHdsAAAAHAQAADwAAAAAAAAAAAAAAAAB3BAAAZHJzL2Rvd25yZXYueG1sUEsF&#10;BgAAAAAEAAQA8wAAAH8FAAAAAA==&#10;"/>
            </w:pict>
          </mc:Fallback>
        </mc:AlternateContent>
      </w:r>
    </w:p>
    <w:p w:rsidR="008B7B00" w:rsidRPr="00670444" w:rsidRDefault="00670444" w:rsidP="006F744C">
      <w:pPr>
        <w:numPr>
          <w:ilvl w:val="0"/>
          <w:numId w:val="1"/>
        </w:numPr>
        <w:spacing w:before="240" w:after="240"/>
        <w:ind w:left="426"/>
        <w:rPr>
          <w:b/>
          <w:lang w:val="pt-BR"/>
        </w:rPr>
      </w:pPr>
      <w:r>
        <w:rPr>
          <w:b/>
          <w:lang w:val="pt-BR"/>
        </w:rPr>
        <w:t>Công tác huy động,</w:t>
      </w:r>
      <w:r w:rsidR="008B7B00" w:rsidRPr="00670444">
        <w:rPr>
          <w:b/>
          <w:lang w:val="pt-BR"/>
        </w:rPr>
        <w:t xml:space="preserve"> duy trì sĩ số: </w:t>
      </w:r>
    </w:p>
    <w:tbl>
      <w:tblPr>
        <w:tblW w:w="9689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75"/>
        <w:gridCol w:w="1112"/>
        <w:gridCol w:w="728"/>
        <w:gridCol w:w="1133"/>
        <w:gridCol w:w="641"/>
        <w:gridCol w:w="851"/>
        <w:gridCol w:w="986"/>
        <w:gridCol w:w="1907"/>
      </w:tblGrid>
      <w:tr w:rsidR="00F7705C" w:rsidRPr="00670444" w:rsidTr="00587CCD">
        <w:trPr>
          <w:cantSplit/>
          <w:trHeight w:val="309"/>
          <w:jc w:val="center"/>
        </w:trPr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Nhóm lớp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ind w:leftChars="-38" w:left="-91" w:rightChars="-55" w:right="-132"/>
              <w:rPr>
                <w:b/>
              </w:rPr>
            </w:pPr>
            <w:r>
              <w:rPr>
                <w:b/>
              </w:rPr>
              <w:t>Số lớp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Sĩ số</w:t>
            </w:r>
          </w:p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tháng tr</w:t>
            </w:r>
            <w:r w:rsidRPr="00670444">
              <w:rPr>
                <w:b/>
              </w:rPr>
              <w:softHyphen/>
            </w:r>
            <w:r w:rsidRPr="00670444">
              <w:rPr>
                <w:b/>
              </w:rPr>
              <w:softHyphen/>
              <w:t>ước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Sĩ số đến</w:t>
            </w:r>
          </w:p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tháng báo cáo</w:t>
            </w: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pStyle w:val="Heading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70444">
              <w:rPr>
                <w:rFonts w:ascii="Times New Roman" w:hAnsi="Times New Roman"/>
                <w:sz w:val="24"/>
                <w:szCs w:val="24"/>
              </w:rPr>
              <w:t>Biến động so với tháng tr</w:t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  <w:lang w:val="vi-VN"/>
              </w:rPr>
              <w:t>ư</w:t>
            </w:r>
            <w:r w:rsidRPr="00670444">
              <w:rPr>
                <w:rFonts w:ascii="Times New Roman" w:hAnsi="Times New Roman"/>
                <w:sz w:val="24"/>
                <w:szCs w:val="24"/>
              </w:rPr>
              <w:t>ớc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rPr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Tăng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Giảm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Lý do 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Số trẻ t</w:t>
            </w:r>
            <w:r w:rsidRPr="00670444">
              <w:rPr>
                <w:b/>
                <w:i/>
              </w:rPr>
              <w:t>rên địa bàn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ind w:left="-108" w:right="-10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ind w:left="-108" w:right="-107"/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  <w:ind w:left="-451" w:firstLine="451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274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136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208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2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5C" w:rsidRPr="00670444" w:rsidRDefault="00F7705C" w:rsidP="00A92DDB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1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0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Cộng: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E20B8B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D77887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  <w:i/>
              </w:rPr>
            </w:pPr>
            <w:r w:rsidRPr="00670444">
              <w:rPr>
                <w:b/>
                <w:i/>
              </w:rPr>
              <w:t>Huy động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F744C" w:rsidRDefault="00F7705C" w:rsidP="009517B4">
            <w:pPr>
              <w:spacing w:line="256" w:lineRule="auto"/>
              <w:jc w:val="center"/>
            </w:pPr>
            <w:r w:rsidRPr="006F744C">
              <w:t>Lớp 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DD3077" w:rsidRDefault="00F7705C" w:rsidP="00294C6A">
            <w:pPr>
              <w:spacing w:line="256" w:lineRule="auto"/>
            </w:pPr>
            <w:r w:rsidRPr="00DD3077">
              <w:t>5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42EF7" w:rsidRDefault="00F7705C" w:rsidP="00883B6C">
            <w:pPr>
              <w:spacing w:line="256" w:lineRule="auto"/>
              <w:jc w:val="center"/>
            </w:pPr>
            <w:r w:rsidRPr="00642EF7">
              <w:t>126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42EF7" w:rsidRDefault="00F7705C" w:rsidP="00883B6C">
            <w:pPr>
              <w:spacing w:line="256" w:lineRule="auto"/>
              <w:ind w:left="-108" w:right="-107"/>
              <w:jc w:val="center"/>
            </w:pPr>
            <w:r>
              <w:t>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42EF7" w:rsidRDefault="00F8248D" w:rsidP="00991D9B">
            <w:pPr>
              <w:spacing w:line="256" w:lineRule="auto"/>
              <w:jc w:val="center"/>
            </w:pPr>
            <w:r>
              <w:t>160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42EF7" w:rsidRDefault="00D00FE8" w:rsidP="00991D9B">
            <w:pPr>
              <w:spacing w:line="256" w:lineRule="auto"/>
              <w:ind w:left="-108" w:right="-107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8B56C8" w:rsidP="009517B4">
            <w:pPr>
              <w:spacing w:line="256" w:lineRule="auto"/>
              <w:jc w:val="center"/>
            </w:pPr>
            <w:r>
              <w:t>34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DD3077" w:rsidRDefault="00F7705C" w:rsidP="00883B6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F744C" w:rsidRDefault="00F7705C" w:rsidP="009517B4">
            <w:pPr>
              <w:spacing w:line="256" w:lineRule="auto"/>
              <w:jc w:val="center"/>
            </w:pPr>
            <w:r w:rsidRPr="006F744C">
              <w:t>Lớp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DD3077" w:rsidRDefault="00F7705C" w:rsidP="00294C6A">
            <w:pPr>
              <w:spacing w:line="256" w:lineRule="auto"/>
            </w:pPr>
            <w:r w:rsidRPr="00DD3077">
              <w:t>6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883B6C">
            <w:pPr>
              <w:spacing w:line="256" w:lineRule="auto"/>
              <w:jc w:val="center"/>
            </w:pPr>
            <w:r w:rsidRPr="00642EF7">
              <w:t>153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883B6C">
            <w:pPr>
              <w:spacing w:line="256" w:lineRule="auto"/>
              <w:jc w:val="center"/>
            </w:pPr>
            <w:r w:rsidRPr="00642EF7">
              <w:t>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85021A" w:rsidP="00991D9B">
            <w:pPr>
              <w:spacing w:line="256" w:lineRule="auto"/>
              <w:jc w:val="center"/>
            </w:pPr>
            <w:r>
              <w:t>204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CA130E" w:rsidP="00991D9B">
            <w:pPr>
              <w:spacing w:line="256" w:lineRule="auto"/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85021A" w:rsidP="009517B4">
            <w:pPr>
              <w:spacing w:line="256" w:lineRule="auto"/>
              <w:jc w:val="center"/>
            </w:pPr>
            <w:r>
              <w:t>51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DD3077" w:rsidRDefault="00F7705C" w:rsidP="00883B6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F744C" w:rsidRDefault="00F7705C" w:rsidP="009517B4">
            <w:pPr>
              <w:spacing w:line="256" w:lineRule="auto"/>
              <w:jc w:val="center"/>
            </w:pPr>
            <w:r w:rsidRPr="006F744C">
              <w:t>Lớp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DD3077" w:rsidRDefault="00F7705C" w:rsidP="00294C6A">
            <w:pPr>
              <w:spacing w:line="256" w:lineRule="auto"/>
            </w:pPr>
            <w:r w:rsidRPr="00DD3077">
              <w:t>4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883B6C">
            <w:pPr>
              <w:spacing w:line="256" w:lineRule="auto"/>
              <w:jc w:val="center"/>
            </w:pPr>
            <w:r>
              <w:t>72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883B6C">
            <w:pPr>
              <w:spacing w:line="256" w:lineRule="auto"/>
              <w:jc w:val="center"/>
            </w:pPr>
            <w:r>
              <w:t>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165DA1" w:rsidP="00991D9B">
            <w:pPr>
              <w:spacing w:line="256" w:lineRule="auto"/>
              <w:jc w:val="center"/>
            </w:pPr>
            <w:r>
              <w:t>101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165DA1" w:rsidP="00991D9B">
            <w:pPr>
              <w:spacing w:line="256" w:lineRule="auto"/>
              <w:jc w:val="center"/>
            </w:pPr>
            <w:r>
              <w:t>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165DA1" w:rsidP="009517B4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DD3077" w:rsidRDefault="00F7705C" w:rsidP="00883B6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F744C" w:rsidRDefault="00F7705C" w:rsidP="009517B4">
            <w:pPr>
              <w:spacing w:line="256" w:lineRule="auto"/>
              <w:jc w:val="center"/>
            </w:pPr>
            <w:r w:rsidRPr="006F744C">
              <w:t>Lớp 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DD3077" w:rsidRDefault="00F7705C" w:rsidP="00294C6A">
            <w:pPr>
              <w:spacing w:line="256" w:lineRule="auto"/>
            </w:pPr>
            <w:r w:rsidRPr="00DD3077">
              <w:t>3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516FA1" w:rsidP="00883B6C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883B6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516FA1" w:rsidP="00991D9B">
            <w:pPr>
              <w:spacing w:line="256" w:lineRule="auto"/>
              <w:jc w:val="center"/>
            </w:pPr>
            <w:r>
              <w:t>38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991D9B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D23F46" w:rsidP="009517B4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DD3077" w:rsidRDefault="00F7705C" w:rsidP="00883B6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DD3077" w:rsidRDefault="00F7705C" w:rsidP="00294C6A">
            <w:pPr>
              <w:spacing w:line="256" w:lineRule="auto"/>
              <w:rPr>
                <w:b/>
              </w:rPr>
            </w:pPr>
            <w:r w:rsidRPr="00DD3077">
              <w:rPr>
                <w:b/>
              </w:rPr>
              <w:t>18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E01079" w:rsidRDefault="00F7705C" w:rsidP="00883B6C">
            <w:pPr>
              <w:spacing w:line="256" w:lineRule="auto"/>
              <w:jc w:val="center"/>
              <w:rPr>
                <w:b/>
              </w:rPr>
            </w:pPr>
            <w:r w:rsidRPr="00E01079">
              <w:rPr>
                <w:b/>
              </w:rPr>
              <w:t>372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E01079" w:rsidRDefault="00F7705C" w:rsidP="00883B6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E01079" w:rsidRDefault="00481867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E01079" w:rsidRDefault="00CA130E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481867" w:rsidRDefault="00481867" w:rsidP="009517B4">
            <w:pPr>
              <w:spacing w:line="256" w:lineRule="auto"/>
              <w:jc w:val="center"/>
              <w:rPr>
                <w:b/>
              </w:rPr>
            </w:pPr>
            <w:r w:rsidRPr="00481867">
              <w:rPr>
                <w:b/>
              </w:rPr>
              <w:t>132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DD3077" w:rsidRDefault="00F7705C" w:rsidP="00883B6C">
            <w:pPr>
              <w:spacing w:line="256" w:lineRule="auto"/>
              <w:jc w:val="center"/>
              <w:rPr>
                <w:b/>
              </w:rPr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484F42" w:rsidRDefault="00F7705C" w:rsidP="009517B4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đi hoc trái tuyến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9517B4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24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71FA7" w:rsidP="006F744C">
            <w:pPr>
              <w:spacing w:line="256" w:lineRule="auto"/>
              <w:jc w:val="center"/>
            </w:pPr>
            <w:r>
              <w:t>36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71FA7" w:rsidP="006F744C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B0370B" w:rsidP="006F744C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B0370B" w:rsidP="006F744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311D" w:rsidP="006F744C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311D" w:rsidP="006F744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311D" w:rsidP="006F744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311D" w:rsidP="006F744C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E56F0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E56F0" w:rsidRDefault="00F7705C" w:rsidP="00883B6C">
            <w:pPr>
              <w:spacing w:line="256" w:lineRule="auto"/>
              <w:jc w:val="center"/>
              <w:rPr>
                <w:b/>
              </w:rPr>
            </w:pPr>
            <w:r w:rsidRPr="003E56F0">
              <w:rPr>
                <w:b/>
              </w:rPr>
              <w:t>58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E56F0" w:rsidRDefault="00F7705C" w:rsidP="00883B6C">
            <w:pPr>
              <w:spacing w:line="256" w:lineRule="auto"/>
              <w:jc w:val="center"/>
              <w:rPr>
                <w:b/>
              </w:rPr>
            </w:pPr>
            <w:r w:rsidRPr="003E56F0">
              <w:rPr>
                <w:b/>
              </w:rPr>
              <w:t>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E56F0" w:rsidRDefault="0008311D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E56F0" w:rsidRDefault="0008311D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484F42" w:rsidRDefault="00F7705C" w:rsidP="006F744C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nơi khác đến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26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761B1" w:rsidP="006F744C">
            <w:pPr>
              <w:spacing w:line="256" w:lineRule="auto"/>
              <w:jc w:val="center"/>
            </w:pPr>
            <w:r>
              <w:t>34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761B1" w:rsidP="006F744C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761B1" w:rsidP="006F744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C50765" w:rsidP="006F744C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9C5FF0" w:rsidP="006F744C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C50765" w:rsidP="006F744C">
            <w:pPr>
              <w:spacing w:line="256" w:lineRule="auto"/>
              <w:jc w:val="center"/>
            </w:pPr>
            <w:r>
              <w:t>14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629DB" w:rsidP="00883B6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D53A6" w:rsidP="006F744C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D53A6" w:rsidP="006F744C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D53A6" w:rsidP="006F744C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4200" w:rsidP="006F744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7E5F46" w:rsidP="006F744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84200" w:rsidP="006F744C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B17920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B17920" w:rsidRDefault="00F7705C" w:rsidP="00883B6C">
            <w:pPr>
              <w:spacing w:line="256" w:lineRule="auto"/>
              <w:jc w:val="center"/>
              <w:rPr>
                <w:b/>
              </w:rPr>
            </w:pPr>
            <w:r w:rsidRPr="00B17920">
              <w:rPr>
                <w:b/>
              </w:rPr>
              <w:t>44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B17920" w:rsidRDefault="00F7705C" w:rsidP="00883B6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B17920" w:rsidRDefault="005466E5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B17920" w:rsidRDefault="00406044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394AC6" w:rsidRDefault="00406044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 w:rsidRPr="00670444">
              <w:t>Số trẻ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364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5E6F42" w:rsidP="006F744C">
            <w:pPr>
              <w:spacing w:line="256" w:lineRule="auto"/>
              <w:jc w:val="center"/>
            </w:pPr>
            <w:r>
              <w:t>500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 w:rsidRPr="00670444">
              <w:t>Số lớp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883B6C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0E372E" w:rsidP="006F744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F744C">
            <w:pPr>
              <w:spacing w:line="256" w:lineRule="auto"/>
              <w:jc w:val="center"/>
            </w:pPr>
            <w:r w:rsidRPr="00670444">
              <w:t>Trẻ khuyết tật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294C6A">
            <w:pPr>
              <w:spacing w:line="256" w:lineRule="auto"/>
            </w:pPr>
          </w:p>
        </w:tc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991D9B">
            <w:pPr>
              <w:spacing w:line="256" w:lineRule="auto"/>
              <w:jc w:val="center"/>
            </w:pPr>
            <w:r w:rsidRPr="00642EF7">
              <w:t xml:space="preserve">Trên địa bàn: 2T:   ; 3 T….; </w:t>
            </w:r>
            <w:r w:rsidRPr="00642EF7">
              <w:rPr>
                <w:color w:val="FF0000"/>
              </w:rPr>
              <w:t xml:space="preserve">4 T: 1 cháu; </w:t>
            </w:r>
            <w:r w:rsidRPr="00771B6F">
              <w:rPr>
                <w:color w:val="FF0000"/>
              </w:rPr>
              <w:t>5 T: 1 cháu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F7705C" w:rsidP="00991D9B">
            <w:pPr>
              <w:spacing w:line="256" w:lineRule="auto"/>
              <w:jc w:val="center"/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42EF7" w:rsidRDefault="00F7705C" w:rsidP="00991D9B">
            <w:pPr>
              <w:spacing w:line="256" w:lineRule="auto"/>
            </w:pPr>
            <w:r w:rsidRPr="00642EF7">
              <w:t xml:space="preserve">Trẻ KT ra lớp: 2T:   ; 3 T….; </w:t>
            </w:r>
            <w:r w:rsidRPr="00642EF7">
              <w:rPr>
                <w:color w:val="FF0000"/>
              </w:rPr>
              <w:t xml:space="preserve">4 T: 1 cháu; </w:t>
            </w:r>
            <w:r w:rsidRPr="00642EF7">
              <w:t>5 T….; ( số này nếu có thay đổi trong tháng thì bôi đỏ số  liệu đó )</w:t>
            </w:r>
          </w:p>
        </w:tc>
      </w:tr>
    </w:tbl>
    <w:p w:rsidR="00A3750D" w:rsidRPr="00A3750D" w:rsidRDefault="00A3750D" w:rsidP="00A3750D">
      <w:pPr>
        <w:spacing w:before="120" w:after="60"/>
        <w:rPr>
          <w:b/>
          <w:sz w:val="28"/>
          <w:szCs w:val="28"/>
          <w:lang w:val="pt-BR"/>
        </w:rPr>
      </w:pPr>
      <w:r w:rsidRPr="00A3750D">
        <w:rPr>
          <w:b/>
          <w:sz w:val="28"/>
          <w:szCs w:val="28"/>
          <w:lang w:val="pt-BR"/>
        </w:rPr>
        <w:lastRenderedPageBreak/>
        <w:t>2- Tình hình biên chế CBGV:</w:t>
      </w:r>
    </w:p>
    <w:p w:rsidR="00A3750D" w:rsidRPr="00A3750D" w:rsidRDefault="00A96411" w:rsidP="00A3750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Tổng số CBGV, CNV: 45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pt-BR"/>
        </w:rPr>
        <w:softHyphen/>
        <w:t>ười.</w:t>
      </w:r>
      <w:r w:rsidR="00EF32BA">
        <w:rPr>
          <w:sz w:val="28"/>
          <w:szCs w:val="28"/>
          <w:lang w:val="pt-BR"/>
        </w:rPr>
        <w:t xml:space="preserve"> Trong đó: Biên chế: 31; HĐ:  14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vi-VN"/>
        </w:rPr>
        <w:t>ười</w:t>
      </w:r>
      <w:r w:rsidR="00A3750D" w:rsidRPr="00A3750D">
        <w:rPr>
          <w:sz w:val="28"/>
          <w:szCs w:val="28"/>
          <w:lang w:val="pt-BR"/>
        </w:rPr>
        <w:t>.HĐ trường: 0</w:t>
      </w:r>
      <w:r w:rsidR="000602C2">
        <w:rPr>
          <w:sz w:val="28"/>
          <w:szCs w:val="28"/>
          <w:lang w:val="pt-BR"/>
        </w:rPr>
        <w:t>.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vi-VN"/>
        </w:rPr>
      </w:pPr>
      <w:r w:rsidRPr="00A3750D">
        <w:rPr>
          <w:sz w:val="28"/>
          <w:szCs w:val="28"/>
          <w:lang w:val="pt-BR"/>
        </w:rPr>
        <w:t>Chia ra:   - BGH: 3 ng</w:t>
      </w:r>
      <w:r w:rsidRPr="00A3750D">
        <w:rPr>
          <w:sz w:val="28"/>
          <w:szCs w:val="28"/>
          <w:lang w:val="vi-VN"/>
        </w:rPr>
        <w:t>ười</w:t>
      </w:r>
    </w:p>
    <w:p w:rsidR="00A3750D" w:rsidRPr="00A3750D" w:rsidRDefault="00C351A8" w:rsidP="00A3750D">
      <w:pPr>
        <w:tabs>
          <w:tab w:val="left" w:pos="99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- Giáo viên: 39</w:t>
      </w:r>
      <w:r w:rsidR="00A3750D" w:rsidRPr="00A3750D">
        <w:rPr>
          <w:sz w:val="28"/>
          <w:szCs w:val="28"/>
          <w:lang w:val="pt-BR"/>
        </w:rPr>
        <w:t xml:space="preserve"> (</w:t>
      </w:r>
      <w:r>
        <w:rPr>
          <w:sz w:val="28"/>
          <w:szCs w:val="28"/>
          <w:lang w:val="pt-BR"/>
        </w:rPr>
        <w:t xml:space="preserve"> Trong đó: Biên chế: 25;  HĐ: 14</w:t>
      </w:r>
      <w:r w:rsidR="00A3750D" w:rsidRPr="00A3750D">
        <w:rPr>
          <w:sz w:val="28"/>
          <w:szCs w:val="28"/>
          <w:lang w:val="pt-BR"/>
        </w:rPr>
        <w:t xml:space="preserve"> )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pt-BR"/>
        </w:rPr>
      </w:pPr>
      <w:r w:rsidRPr="00A3750D">
        <w:rPr>
          <w:sz w:val="28"/>
          <w:szCs w:val="28"/>
          <w:lang w:val="pt-BR"/>
        </w:rPr>
        <w:tab/>
      </w:r>
      <w:r w:rsidR="00EA3D06">
        <w:rPr>
          <w:sz w:val="28"/>
          <w:szCs w:val="28"/>
          <w:lang w:val="pt-BR"/>
        </w:rPr>
        <w:t xml:space="preserve"> </w:t>
      </w:r>
      <w:r w:rsidR="00137B7D">
        <w:rPr>
          <w:sz w:val="28"/>
          <w:szCs w:val="28"/>
          <w:lang w:val="pt-BR"/>
        </w:rPr>
        <w:t xml:space="preserve"> </w:t>
      </w:r>
      <w:r w:rsidRPr="00A3750D">
        <w:rPr>
          <w:sz w:val="28"/>
          <w:szCs w:val="28"/>
          <w:lang w:val="pt-BR"/>
        </w:rPr>
        <w:t>- Nhân viên: 3 ( Trong đó HĐ:  0)</w:t>
      </w:r>
    </w:p>
    <w:p w:rsidR="00A3750D" w:rsidRPr="00A3750D" w:rsidRDefault="00B9641D" w:rsidP="00A3750D">
      <w:pPr>
        <w:tabs>
          <w:tab w:val="left" w:pos="993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* Số ng</w:t>
      </w:r>
      <w:r>
        <w:rPr>
          <w:sz w:val="28"/>
          <w:szCs w:val="28"/>
        </w:rPr>
        <w:softHyphen/>
        <w:t xml:space="preserve">ười nghỉ </w:t>
      </w:r>
      <w:r w:rsidR="003C0933">
        <w:rPr>
          <w:sz w:val="28"/>
          <w:szCs w:val="28"/>
        </w:rPr>
        <w:t>ốm</w:t>
      </w:r>
      <w:r>
        <w:rPr>
          <w:sz w:val="28"/>
          <w:szCs w:val="28"/>
        </w:rPr>
        <w:t xml:space="preserve"> </w:t>
      </w:r>
      <w:r w:rsidR="00A3750D" w:rsidRPr="00A3750D">
        <w:rPr>
          <w:sz w:val="28"/>
          <w:szCs w:val="28"/>
        </w:rPr>
        <w:t>trong tháng: 1 ng</w:t>
      </w:r>
      <w:r w:rsidR="00A3750D" w:rsidRPr="00A3750D">
        <w:rPr>
          <w:sz w:val="28"/>
          <w:szCs w:val="28"/>
          <w:lang w:val="vi-VN"/>
        </w:rPr>
        <w:t>ười</w:t>
      </w:r>
    </w:p>
    <w:p w:rsidR="00A3750D" w:rsidRDefault="00A22AFB" w:rsidP="00A3750D">
      <w:pPr>
        <w:tabs>
          <w:tab w:val="left" w:pos="993"/>
          <w:tab w:val="left" w:pos="1701"/>
        </w:tabs>
        <w:spacing w:before="120" w:after="6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3. Đánh giá công tác </w:t>
      </w:r>
      <w:r w:rsidR="00342884">
        <w:rPr>
          <w:b/>
          <w:sz w:val="28"/>
          <w:szCs w:val="28"/>
          <w:lang w:val="pt-BR"/>
        </w:rPr>
        <w:t>tháng 9</w:t>
      </w:r>
      <w:r w:rsidR="00A3750D" w:rsidRPr="00A3750D">
        <w:rPr>
          <w:b/>
          <w:sz w:val="28"/>
          <w:szCs w:val="28"/>
          <w:lang w:val="pt-BR"/>
        </w:rPr>
        <w:t xml:space="preserve"> năm 2016:</w:t>
      </w:r>
    </w:p>
    <w:p w:rsidR="00E260EF" w:rsidRPr="00E260EF" w:rsidRDefault="00E260EF" w:rsidP="00E260EF">
      <w:pPr>
        <w:jc w:val="both"/>
        <w:rPr>
          <w:rFonts w:eastAsia="Calibri"/>
          <w:sz w:val="28"/>
          <w:szCs w:val="22"/>
          <w:lang w:val="en-US" w:eastAsia="en-US"/>
        </w:rPr>
      </w:pPr>
      <w:r w:rsidRPr="00E260EF">
        <w:rPr>
          <w:rFonts w:eastAsia="Calibri"/>
          <w:sz w:val="28"/>
          <w:szCs w:val="22"/>
          <w:lang w:val="en-US" w:eastAsia="en-US"/>
        </w:rPr>
        <w:t xml:space="preserve">- CBGV, NV tiếp tục rà soát thống kê, </w:t>
      </w:r>
      <w:r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Pr="00E260EF">
        <w:rPr>
          <w:rFonts w:eastAsia="Calibri"/>
          <w:sz w:val="28"/>
          <w:szCs w:val="22"/>
          <w:lang w:val="en-US" w:eastAsia="en-US"/>
        </w:rPr>
        <w:t xml:space="preserve">iều tra phổ cập số trẻ trên </w:t>
      </w:r>
      <w:r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Pr="00E260EF">
        <w:rPr>
          <w:rFonts w:eastAsia="Calibri"/>
          <w:sz w:val="28"/>
          <w:szCs w:val="22"/>
          <w:lang w:val="en-US" w:eastAsia="en-US"/>
        </w:rPr>
        <w:t xml:space="preserve">ịa bàn phường ra lớp chính xác </w:t>
      </w:r>
      <w:proofErr w:type="gramStart"/>
      <w:r w:rsidRPr="00E260EF">
        <w:rPr>
          <w:rFonts w:eastAsia="Calibri"/>
          <w:sz w:val="28"/>
          <w:szCs w:val="22"/>
          <w:lang w:val="en-US" w:eastAsia="en-US"/>
        </w:rPr>
        <w:t>( đặc</w:t>
      </w:r>
      <w:proofErr w:type="gramEnd"/>
      <w:r w:rsidRPr="00E260EF">
        <w:rPr>
          <w:rFonts w:eastAsia="Calibri"/>
          <w:sz w:val="28"/>
          <w:szCs w:val="22"/>
          <w:lang w:val="en-US" w:eastAsia="en-US"/>
        </w:rPr>
        <w:t xml:space="preserve"> biệt các cháu 5 tuổi). Tiếp tục duy trì sĩ số trẻ và ổn định nề nếp các hoạt động</w:t>
      </w:r>
    </w:p>
    <w:p w:rsidR="00E260EF" w:rsidRPr="00E260EF" w:rsidRDefault="00D8297C" w:rsidP="00E260EF">
      <w:pPr>
        <w:jc w:val="both"/>
        <w:rPr>
          <w:rFonts w:eastAsia="Calibri"/>
          <w:sz w:val="28"/>
          <w:szCs w:val="22"/>
          <w:lang w:val="en-US" w:eastAsia="en-US"/>
        </w:rPr>
      </w:pPr>
      <w:proofErr w:type="gramStart"/>
      <w:r>
        <w:rPr>
          <w:rFonts w:eastAsia="Calibri"/>
          <w:sz w:val="28"/>
          <w:szCs w:val="22"/>
          <w:lang w:val="en-US" w:eastAsia="en-US"/>
        </w:rPr>
        <w:t>- Đã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 thực hiện nghiêm túc quy chế chuyên môn của ngành, soạn bài từ</w:t>
      </w:r>
      <w:r>
        <w:rPr>
          <w:rFonts w:eastAsia="Calibri"/>
          <w:sz w:val="28"/>
          <w:szCs w:val="22"/>
          <w:lang w:val="en-US" w:eastAsia="en-US"/>
        </w:rPr>
        <w:t xml:space="preserve"> 5</w:t>
      </w:r>
      <w:r w:rsidR="00E260EF" w:rsidRPr="00E260EF">
        <w:rPr>
          <w:rFonts w:eastAsia="Calibri"/>
          <w:sz w:val="28"/>
          <w:szCs w:val="22"/>
          <w:lang w:val="en-US" w:eastAsia="en-US"/>
        </w:rPr>
        <w:t>/9/2016.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</w:t>
      </w:r>
    </w:p>
    <w:p w:rsidR="00E260EF" w:rsidRPr="00E260EF" w:rsidRDefault="00E260EF" w:rsidP="00E260EF">
      <w:pPr>
        <w:jc w:val="both"/>
        <w:rPr>
          <w:rFonts w:eastAsia="Calibri"/>
          <w:sz w:val="28"/>
          <w:szCs w:val="22"/>
          <w:lang w:val="en-US" w:eastAsia="en-US"/>
        </w:rPr>
      </w:pPr>
      <w:r w:rsidRPr="00E260EF">
        <w:rPr>
          <w:rFonts w:eastAsia="Calibri"/>
          <w:sz w:val="28"/>
          <w:szCs w:val="22"/>
          <w:lang w:val="en-US" w:eastAsia="en-US"/>
        </w:rPr>
        <w:t xml:space="preserve">- Nhà trường </w:t>
      </w:r>
      <w:r w:rsidR="00D8297C">
        <w:rPr>
          <w:rFonts w:eastAsia="Calibri"/>
          <w:sz w:val="28"/>
          <w:szCs w:val="22"/>
          <w:lang w:val="en-US" w:eastAsia="en-US"/>
        </w:rPr>
        <w:t xml:space="preserve">đã </w:t>
      </w:r>
      <w:r w:rsidRPr="00E260EF">
        <w:rPr>
          <w:rFonts w:eastAsia="Calibri"/>
          <w:sz w:val="28"/>
          <w:szCs w:val="22"/>
          <w:lang w:val="en-US" w:eastAsia="en-US"/>
        </w:rPr>
        <w:t>xây dựng các kế hoạch, các quy chế (chi tiêu nội bộ, quy chế dân chủ), quy tắc ứng xử, nội quy của trường.</w:t>
      </w:r>
    </w:p>
    <w:p w:rsidR="00E260EF" w:rsidRPr="00E260EF" w:rsidRDefault="00D8297C" w:rsidP="00E260EF">
      <w:pPr>
        <w:jc w:val="both"/>
        <w:rPr>
          <w:rFonts w:eastAsia="Calibri"/>
          <w:sz w:val="28"/>
          <w:szCs w:val="22"/>
          <w:lang w:val="en-US" w:eastAsia="en-US"/>
        </w:rPr>
      </w:pPr>
      <w:proofErr w:type="gramStart"/>
      <w:r>
        <w:rPr>
          <w:rFonts w:eastAsia="Calibri"/>
          <w:sz w:val="28"/>
          <w:szCs w:val="22"/>
          <w:lang w:val="en-US" w:eastAsia="en-US"/>
        </w:rPr>
        <w:t>- Đã t</w:t>
      </w:r>
      <w:r w:rsidR="00E260EF" w:rsidRPr="00E260EF">
        <w:rPr>
          <w:rFonts w:eastAsia="Calibri"/>
          <w:sz w:val="28"/>
          <w:szCs w:val="22"/>
          <w:lang w:val="en-US" w:eastAsia="en-US"/>
        </w:rPr>
        <w:t>ổ chức Họp chuyên môn tr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ư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ờng, tổ: thống nhất tên và thời gian thực hiện các chuyên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ề chuyên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>ề tr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ư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ờng và chuyên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>ề tổ.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>Các tổ chuyên môn xây dựng lịch dự giờ chéo nhau.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</w:t>
      </w:r>
    </w:p>
    <w:p w:rsidR="00E260EF" w:rsidRDefault="00D8297C" w:rsidP="00E260EF">
      <w:pPr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en-US" w:eastAsia="en-US"/>
        </w:rPr>
        <w:t>- GV đã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 trang trí lớp học, bổ sung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ồ dùng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>ồ ch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ơ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i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>theo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chủ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ề.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 xml:space="preserve">Tích cực làm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>ồ ch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ơ</w:t>
      </w:r>
      <w:r w:rsidR="00E260EF" w:rsidRPr="00E260EF">
        <w:rPr>
          <w:rFonts w:eastAsia="Calibri"/>
          <w:sz w:val="28"/>
          <w:szCs w:val="22"/>
          <w:lang w:val="en-US" w:eastAsia="en-US"/>
        </w:rPr>
        <w:t>i tự tạo phù hợp các chủ đề.</w:t>
      </w:r>
      <w:proofErr w:type="gramEnd"/>
    </w:p>
    <w:p w:rsidR="00C537DD" w:rsidRPr="00E260EF" w:rsidRDefault="00C537DD" w:rsidP="00E260EF">
      <w:pPr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en-US" w:eastAsia="en-US"/>
        </w:rPr>
        <w:t xml:space="preserve">- Tổ chức khai giảng, trung </w:t>
      </w:r>
      <w:proofErr w:type="gramStart"/>
      <w:r>
        <w:rPr>
          <w:rFonts w:eastAsia="Calibri"/>
          <w:sz w:val="28"/>
          <w:szCs w:val="22"/>
          <w:lang w:val="en-US" w:eastAsia="en-US"/>
        </w:rPr>
        <w:t>thu</w:t>
      </w:r>
      <w:proofErr w:type="gramEnd"/>
      <w:r>
        <w:rPr>
          <w:rFonts w:eastAsia="Calibri"/>
          <w:sz w:val="28"/>
          <w:szCs w:val="22"/>
          <w:lang w:val="en-US" w:eastAsia="en-US"/>
        </w:rPr>
        <w:t xml:space="preserve"> năm 2016 đạt kết quả tốt</w:t>
      </w:r>
    </w:p>
    <w:p w:rsidR="00E260EF" w:rsidRPr="00E260EF" w:rsidRDefault="00DB33B5" w:rsidP="00E260EF">
      <w:pPr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en-US" w:eastAsia="en-US"/>
        </w:rPr>
        <w:t>- T</w:t>
      </w:r>
      <w:r w:rsidR="00E260EF" w:rsidRPr="00E260EF">
        <w:rPr>
          <w:rFonts w:eastAsia="Calibri"/>
          <w:sz w:val="28"/>
          <w:szCs w:val="22"/>
          <w:lang w:val="en-US" w:eastAsia="en-US"/>
        </w:rPr>
        <w:t>ổ chức HNCB, VC, LĐ</w:t>
      </w:r>
      <w:r>
        <w:rPr>
          <w:rFonts w:eastAsia="Calibri"/>
          <w:sz w:val="28"/>
          <w:szCs w:val="22"/>
          <w:lang w:val="en-US" w:eastAsia="en-US"/>
        </w:rPr>
        <w:t xml:space="preserve"> năm học 2016-2017 đạt kết quả tốt</w:t>
      </w:r>
      <w:r w:rsidR="00E260EF" w:rsidRPr="00E260EF">
        <w:rPr>
          <w:rFonts w:eastAsia="Calibri"/>
          <w:sz w:val="28"/>
          <w:szCs w:val="22"/>
          <w:lang w:val="en-US" w:eastAsia="en-US"/>
        </w:rPr>
        <w:t>.</w:t>
      </w:r>
    </w:p>
    <w:p w:rsidR="00E260EF" w:rsidRPr="00E260EF" w:rsidRDefault="00917B61" w:rsidP="00E260EF">
      <w:pPr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en-US" w:eastAsia="en-US"/>
        </w:rPr>
        <w:t>- Đã k</w:t>
      </w:r>
      <w:r w:rsidR="00E260EF" w:rsidRPr="00E260EF">
        <w:rPr>
          <w:rFonts w:eastAsia="Calibri"/>
          <w:sz w:val="28"/>
          <w:szCs w:val="22"/>
          <w:lang w:val="en-US" w:eastAsia="en-US"/>
        </w:rPr>
        <w:t>ết hợp với trạm y tế tổ chức cân đo, khám sức khoẻ</w:t>
      </w:r>
      <w:r>
        <w:rPr>
          <w:rFonts w:eastAsia="Calibri"/>
          <w:sz w:val="28"/>
          <w:szCs w:val="22"/>
          <w:lang w:val="en-US" w:eastAsia="en-US"/>
        </w:rPr>
        <w:t xml:space="preserve"> lần 1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 và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>theo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dõi biểu đồ tăng trưởng cho trẻ.</w:t>
      </w:r>
    </w:p>
    <w:p w:rsidR="00917B61" w:rsidRDefault="00917B61" w:rsidP="00E260EF">
      <w:pPr>
        <w:jc w:val="both"/>
        <w:rPr>
          <w:rFonts w:eastAsia="Calibri"/>
          <w:sz w:val="28"/>
          <w:szCs w:val="22"/>
          <w:lang w:val="en-US" w:eastAsia="en-US"/>
        </w:rPr>
      </w:pPr>
      <w:proofErr w:type="gramStart"/>
      <w:r>
        <w:rPr>
          <w:rFonts w:eastAsia="Calibri"/>
          <w:sz w:val="28"/>
          <w:szCs w:val="22"/>
          <w:lang w:val="en-US" w:eastAsia="en-US"/>
        </w:rPr>
        <w:t>- Đã t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ổ chức họp phụ huynh 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đ</w:t>
      </w:r>
      <w:r w:rsidR="00E260EF" w:rsidRPr="00E260EF">
        <w:rPr>
          <w:rFonts w:eastAsia="Calibri"/>
          <w:sz w:val="28"/>
          <w:szCs w:val="22"/>
          <w:lang w:val="en-US" w:eastAsia="en-US"/>
        </w:rPr>
        <w:t>ầu n</w:t>
      </w:r>
      <w:r w:rsidR="00E260EF" w:rsidRPr="00E260EF">
        <w:rPr>
          <w:rFonts w:eastAsia="Calibri" w:hint="eastAsia"/>
          <w:sz w:val="28"/>
          <w:szCs w:val="22"/>
          <w:lang w:val="en-US" w:eastAsia="en-US"/>
        </w:rPr>
        <w:t>ă</w:t>
      </w:r>
      <w:r w:rsidR="00E260EF" w:rsidRPr="00E260EF">
        <w:rPr>
          <w:rFonts w:eastAsia="Calibri"/>
          <w:sz w:val="28"/>
          <w:szCs w:val="22"/>
          <w:lang w:val="en-US" w:eastAsia="en-US"/>
        </w:rPr>
        <w:t>m</w:t>
      </w:r>
      <w:r>
        <w:rPr>
          <w:rFonts w:eastAsia="Calibri"/>
          <w:sz w:val="28"/>
          <w:szCs w:val="22"/>
          <w:lang w:val="en-US" w:eastAsia="en-US"/>
        </w:rPr>
        <w:t xml:space="preserve"> học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 ở các lớp</w:t>
      </w:r>
      <w:r w:rsidR="004778FC">
        <w:rPr>
          <w:rFonts w:eastAsia="Calibri"/>
          <w:sz w:val="28"/>
          <w:szCs w:val="22"/>
          <w:lang w:val="en-US" w:eastAsia="en-US"/>
        </w:rPr>
        <w:t>.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</w:t>
      </w:r>
    </w:p>
    <w:p w:rsidR="00E260EF" w:rsidRPr="00E260EF" w:rsidRDefault="00EC4E8F" w:rsidP="00E260EF">
      <w:pPr>
        <w:jc w:val="both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val="en-US" w:eastAsia="en-US"/>
        </w:rPr>
        <w:t>- BGH đã</w:t>
      </w:r>
      <w:r w:rsidR="00E260EF" w:rsidRPr="00E260EF">
        <w:rPr>
          <w:rFonts w:eastAsia="Calibri"/>
          <w:sz w:val="28"/>
          <w:szCs w:val="22"/>
          <w:lang w:val="en-US" w:eastAsia="en-US"/>
        </w:rPr>
        <w:t xml:space="preserve"> thực hiện công tác kiểm tra trang trí các lớp và dự giờ GV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>theo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quy định. BGH và tổ trưởng kiểm tra hồ sơ sổ sách, giáo </w:t>
      </w:r>
      <w:proofErr w:type="gramStart"/>
      <w:r w:rsidR="00E260EF" w:rsidRPr="00E260EF">
        <w:rPr>
          <w:rFonts w:eastAsia="Calibri"/>
          <w:sz w:val="28"/>
          <w:szCs w:val="22"/>
          <w:lang w:val="en-US" w:eastAsia="en-US"/>
        </w:rPr>
        <w:t>án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của giáo viên.</w:t>
      </w:r>
    </w:p>
    <w:p w:rsidR="00E260EF" w:rsidRPr="00E260EF" w:rsidRDefault="00EC4E8F" w:rsidP="00E260EF">
      <w:pPr>
        <w:jc w:val="both"/>
        <w:rPr>
          <w:rFonts w:eastAsia="Calibri"/>
          <w:sz w:val="28"/>
          <w:szCs w:val="22"/>
          <w:lang w:val="en-US" w:eastAsia="en-US"/>
        </w:rPr>
      </w:pPr>
      <w:proofErr w:type="gramStart"/>
      <w:r>
        <w:rPr>
          <w:rFonts w:eastAsia="Calibri"/>
          <w:sz w:val="28"/>
          <w:szCs w:val="22"/>
          <w:lang w:val="en-US" w:eastAsia="en-US"/>
        </w:rPr>
        <w:t>- Đã k</w:t>
      </w:r>
      <w:r w:rsidR="00E260EF" w:rsidRPr="00E260EF">
        <w:rPr>
          <w:rFonts w:eastAsia="Calibri"/>
          <w:sz w:val="28"/>
          <w:szCs w:val="22"/>
          <w:lang w:val="en-US" w:eastAsia="en-US"/>
        </w:rPr>
        <w:t>iểm tra các tổ chuyên môn dự giờ chéo nhau.</w:t>
      </w:r>
      <w:proofErr w:type="gramEnd"/>
      <w:r w:rsidR="00E260EF" w:rsidRPr="00E260EF">
        <w:rPr>
          <w:rFonts w:eastAsia="Calibri"/>
          <w:sz w:val="28"/>
          <w:szCs w:val="22"/>
          <w:lang w:val="en-US" w:eastAsia="en-US"/>
        </w:rPr>
        <w:t xml:space="preserve"> </w:t>
      </w:r>
    </w:p>
    <w:p w:rsidR="00E260EF" w:rsidRPr="00E260EF" w:rsidRDefault="00E260EF" w:rsidP="00E260EF">
      <w:pPr>
        <w:jc w:val="both"/>
        <w:rPr>
          <w:rFonts w:eastAsia="Calibri"/>
          <w:sz w:val="28"/>
          <w:szCs w:val="22"/>
          <w:lang w:val="en-US" w:eastAsia="en-US"/>
        </w:rPr>
      </w:pPr>
      <w:r w:rsidRPr="00E260EF">
        <w:rPr>
          <w:rFonts w:eastAsia="Calibri"/>
          <w:sz w:val="28"/>
          <w:szCs w:val="22"/>
          <w:lang w:val="en-US" w:eastAsia="en-US"/>
        </w:rPr>
        <w:t>- BGH kiểm tra công tác thực hiện chuyên đề ở các tổ chuyên môn.</w:t>
      </w:r>
    </w:p>
    <w:p w:rsidR="00A3750D" w:rsidRPr="000129A5" w:rsidRDefault="00A3750D" w:rsidP="00A3750D">
      <w:pPr>
        <w:tabs>
          <w:tab w:val="left" w:pos="567"/>
          <w:tab w:val="left" w:pos="1701"/>
        </w:tabs>
        <w:spacing w:before="120"/>
        <w:rPr>
          <w:b/>
          <w:sz w:val="28"/>
          <w:szCs w:val="28"/>
          <w:lang w:val="en-US"/>
        </w:rPr>
      </w:pPr>
      <w:r w:rsidRPr="000129A5">
        <w:rPr>
          <w:b/>
          <w:sz w:val="28"/>
          <w:szCs w:val="28"/>
        </w:rPr>
        <w:t xml:space="preserve">4. </w:t>
      </w:r>
      <w:r w:rsidRPr="000129A5">
        <w:rPr>
          <w:b/>
          <w:sz w:val="28"/>
          <w:szCs w:val="28"/>
          <w:lang w:val="vi-VN"/>
        </w:rPr>
        <w:t>C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 ho</w:t>
      </w:r>
      <w:r w:rsidRPr="000129A5">
        <w:rPr>
          <w:b/>
          <w:sz w:val="28"/>
          <w:szCs w:val="28"/>
        </w:rPr>
        <w:t>ạ</w:t>
      </w:r>
      <w:r w:rsidRPr="000129A5">
        <w:rPr>
          <w:b/>
          <w:sz w:val="28"/>
          <w:szCs w:val="28"/>
          <w:lang w:val="vi-VN"/>
        </w:rPr>
        <w:t xml:space="preserve">t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ng kh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c, nh</w:t>
      </w:r>
      <w:r w:rsidRPr="000129A5">
        <w:rPr>
          <w:b/>
          <w:sz w:val="28"/>
          <w:szCs w:val="28"/>
        </w:rPr>
        <w:t>ữ</w:t>
      </w:r>
      <w:r w:rsidRPr="000129A5">
        <w:rPr>
          <w:b/>
          <w:sz w:val="28"/>
          <w:szCs w:val="28"/>
          <w:lang w:val="vi-VN"/>
        </w:rPr>
        <w:t>ng v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 xml:space="preserve">n </w:t>
      </w:r>
      <w:r w:rsidRPr="000129A5">
        <w:rPr>
          <w:b/>
          <w:sz w:val="28"/>
          <w:szCs w:val="28"/>
        </w:rPr>
        <w:t>đề</w:t>
      </w:r>
      <w:r w:rsidRPr="000129A5">
        <w:rPr>
          <w:b/>
          <w:sz w:val="28"/>
          <w:szCs w:val="28"/>
          <w:lang w:val="vi-VN"/>
        </w:rPr>
        <w:t xml:space="preserve">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t xu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>t trong nh</w:t>
      </w:r>
      <w:r w:rsidRPr="000129A5">
        <w:rPr>
          <w:b/>
          <w:sz w:val="28"/>
          <w:szCs w:val="28"/>
        </w:rPr>
        <w:t>à</w:t>
      </w:r>
      <w:r w:rsidRPr="000129A5">
        <w:rPr>
          <w:b/>
          <w:sz w:val="28"/>
          <w:szCs w:val="28"/>
          <w:lang w:val="vi-VN"/>
        </w:rPr>
        <w:t xml:space="preserve"> tr</w:t>
      </w:r>
      <w:r w:rsidRPr="000129A5">
        <w:rPr>
          <w:b/>
          <w:sz w:val="28"/>
          <w:szCs w:val="28"/>
          <w:lang w:val="en-US"/>
        </w:rPr>
        <w:t>ường</w:t>
      </w:r>
      <w:r w:rsidR="004234C7" w:rsidRPr="000129A5">
        <w:rPr>
          <w:b/>
          <w:sz w:val="28"/>
          <w:szCs w:val="28"/>
          <w:lang w:val="en-US"/>
        </w:rPr>
        <w:t xml:space="preserve">: </w:t>
      </w:r>
      <w:r w:rsidR="004234C7" w:rsidRPr="000129A5">
        <w:rPr>
          <w:sz w:val="28"/>
          <w:szCs w:val="28"/>
          <w:lang w:val="en-US"/>
        </w:rPr>
        <w:t>Không có</w:t>
      </w:r>
    </w:p>
    <w:p w:rsidR="00A3750D" w:rsidRPr="000129A5" w:rsidRDefault="002F7CA4" w:rsidP="00A3750D">
      <w:pPr>
        <w:rPr>
          <w:b/>
          <w:sz w:val="28"/>
          <w:szCs w:val="28"/>
        </w:rPr>
      </w:pPr>
      <w:r w:rsidRPr="000129A5">
        <w:rPr>
          <w:b/>
          <w:sz w:val="28"/>
          <w:szCs w:val="28"/>
        </w:rPr>
        <w:t>5. Kế hoạch tháng 10/2016</w:t>
      </w:r>
    </w:p>
    <w:p w:rsidR="00A3750D" w:rsidRPr="000129A5" w:rsidRDefault="00A3750D" w:rsidP="00A3750D">
      <w:pPr>
        <w:rPr>
          <w:b/>
          <w:sz w:val="28"/>
          <w:szCs w:val="28"/>
        </w:rPr>
      </w:pPr>
      <w:r w:rsidRPr="000129A5">
        <w:rPr>
          <w:sz w:val="28"/>
          <w:szCs w:val="20"/>
          <w:lang w:val="pt-BR" w:eastAsia="en-US"/>
        </w:rPr>
        <w:t>- Tiếp tục duy trì nề nếp, ổn định lớp</w:t>
      </w:r>
    </w:p>
    <w:p w:rsidR="00A3750D" w:rsidRDefault="00A3750D" w:rsidP="00A3750D">
      <w:pPr>
        <w:rPr>
          <w:color w:val="FF0000"/>
          <w:sz w:val="28"/>
          <w:szCs w:val="20"/>
          <w:lang w:val="pt-BR" w:eastAsia="en-US"/>
        </w:rPr>
      </w:pPr>
      <w:r w:rsidRPr="000129A5">
        <w:rPr>
          <w:rFonts w:ascii=".VnTime" w:hAnsi=".VnTime"/>
          <w:b/>
          <w:sz w:val="28"/>
          <w:szCs w:val="20"/>
          <w:lang w:val="pt-BR" w:eastAsia="en-US"/>
        </w:rPr>
        <w:t>-</w:t>
      </w:r>
      <w:r w:rsidRPr="000129A5">
        <w:rPr>
          <w:rFonts w:ascii=".VnTime" w:hAnsi=".VnTime"/>
          <w:sz w:val="28"/>
          <w:szCs w:val="20"/>
          <w:lang w:val="pt-BR" w:eastAsia="en-US"/>
        </w:rPr>
        <w:t xml:space="preserve"> </w:t>
      </w:r>
      <w:r w:rsidRPr="000129A5">
        <w:rPr>
          <w:sz w:val="28"/>
          <w:szCs w:val="20"/>
          <w:lang w:val="pt-BR" w:eastAsia="en-US"/>
        </w:rPr>
        <w:t>Tiếp tục</w:t>
      </w:r>
      <w:r w:rsidRPr="000129A5">
        <w:rPr>
          <w:rFonts w:ascii="Arial" w:hAnsi="Arial" w:cs="Arial"/>
          <w:sz w:val="28"/>
          <w:szCs w:val="20"/>
          <w:lang w:val="pt-BR" w:eastAsia="en-US"/>
        </w:rPr>
        <w:t xml:space="preserve"> </w:t>
      </w:r>
      <w:r w:rsidRPr="000129A5">
        <w:rPr>
          <w:sz w:val="28"/>
          <w:szCs w:val="20"/>
          <w:lang w:val="pt-BR" w:eastAsia="en-US"/>
        </w:rPr>
        <w:t xml:space="preserve">thực hiện </w:t>
      </w:r>
      <w:r w:rsidR="00DD7631" w:rsidRPr="00AE5F02">
        <w:rPr>
          <w:sz w:val="28"/>
          <w:szCs w:val="20"/>
          <w:lang w:val="pt-BR" w:eastAsia="en-US"/>
        </w:rPr>
        <w:t>công tác phổ cập giáo dục trẻ 5 tuổi và PC xóa mù chữ</w:t>
      </w:r>
      <w:r w:rsidR="00532CBD">
        <w:rPr>
          <w:sz w:val="28"/>
          <w:szCs w:val="20"/>
          <w:lang w:val="pt-BR" w:eastAsia="en-US"/>
        </w:rPr>
        <w:t xml:space="preserve"> năm 2016</w:t>
      </w:r>
      <w:r w:rsidR="00DD7631" w:rsidRPr="00AE5F02">
        <w:rPr>
          <w:sz w:val="28"/>
          <w:szCs w:val="20"/>
          <w:lang w:val="pt-BR" w:eastAsia="en-US"/>
        </w:rPr>
        <w:t>.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rFonts w:ascii="Arial" w:hAnsi="Arial" w:cs="Arial"/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Duy trì nề nếp, ổn định lớp</w:t>
      </w:r>
      <w:r w:rsidR="00DD7631">
        <w:rPr>
          <w:sz w:val="28"/>
          <w:szCs w:val="20"/>
          <w:lang w:val="pt-BR" w:eastAsia="en-US"/>
        </w:rPr>
        <w:t>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</w:t>
      </w:r>
      <w:r w:rsidR="00AE5F02" w:rsidRPr="00AE5F02">
        <w:rPr>
          <w:sz w:val="28"/>
          <w:szCs w:val="20"/>
          <w:lang w:val="pt-BR" w:eastAsia="en-US"/>
        </w:rPr>
        <w:t>hực hiện nghiêm túc quy chế chuyên môn, sinh hoạt chuyên môn trường và tổ thống nhất các nội dung chuyên môn trong tháng.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 xml:space="preserve">iểm tra trang trí lớp và làm đồ dùng đồ chơi các lớp 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hồ sơ sổ sách giáo viên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bán trú các khu</w:t>
      </w:r>
    </w:p>
    <w:p w:rsidR="00AE5F02" w:rsidRPr="00AE5F02" w:rsidRDefault="00AE5F02" w:rsidP="00AE5F02">
      <w:pPr>
        <w:tabs>
          <w:tab w:val="left" w:pos="1134"/>
          <w:tab w:val="left" w:pos="1701"/>
        </w:tabs>
        <w:jc w:val="both"/>
        <w:rPr>
          <w:sz w:val="28"/>
          <w:szCs w:val="20"/>
          <w:lang w:val="en-US" w:eastAsia="en-US"/>
        </w:rPr>
      </w:pPr>
      <w:r>
        <w:rPr>
          <w:sz w:val="28"/>
          <w:szCs w:val="20"/>
          <w:lang w:val="en-US" w:eastAsia="en-US"/>
        </w:rPr>
        <w:t>- Kiểm tra toàn diện</w:t>
      </w:r>
      <w:r w:rsidRPr="00AE5F02">
        <w:rPr>
          <w:sz w:val="28"/>
          <w:szCs w:val="20"/>
          <w:lang w:val="en-US" w:eastAsia="en-US"/>
        </w:rPr>
        <w:t xml:space="preserve"> giáo viên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Tổ chức thao giảng đợt 1</w:t>
      </w:r>
      <w:r w:rsidR="00532CBD">
        <w:rPr>
          <w:sz w:val="28"/>
          <w:szCs w:val="20"/>
          <w:lang w:val="pt-BR" w:eastAsia="en-US"/>
        </w:rPr>
        <w:t>năm học 2016-2017.</w:t>
      </w:r>
    </w:p>
    <w:p w:rsidR="00816F91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Tổ chức chuyên đề</w:t>
      </w:r>
      <w:r w:rsidR="00DD7631">
        <w:rPr>
          <w:sz w:val="28"/>
          <w:szCs w:val="20"/>
          <w:lang w:val="pt-BR" w:eastAsia="en-US"/>
        </w:rPr>
        <w:t xml:space="preserve"> cấp tổ 5 tuổi: Làm quen với chữ cái và 4 tuổi: Tạo hình.</w:t>
      </w:r>
    </w:p>
    <w:p w:rsidR="00816F91" w:rsidRDefault="00AE5F02" w:rsidP="00816F91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 xml:space="preserve">- Tổ </w:t>
      </w:r>
      <w:r w:rsidR="00532CBD">
        <w:rPr>
          <w:sz w:val="28"/>
          <w:szCs w:val="20"/>
          <w:lang w:val="pt-BR" w:eastAsia="en-US"/>
        </w:rPr>
        <w:t>chức kỉ niệm 20/10/2016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en-US" w:eastAsia="en-US"/>
        </w:rPr>
      </w:pPr>
      <w:r w:rsidRPr="00AE5F02">
        <w:rPr>
          <w:sz w:val="28"/>
          <w:szCs w:val="20"/>
          <w:lang w:val="it-IT" w:eastAsia="en-US"/>
        </w:rPr>
        <w:t>- Tuyên truyền vệ sinh môi trường trường lớp, cá nhân trẻ.</w:t>
      </w:r>
      <w:r w:rsidRPr="00AE5F02">
        <w:rPr>
          <w:sz w:val="28"/>
          <w:szCs w:val="20"/>
          <w:lang w:val="en-US" w:eastAsia="en-US"/>
        </w:rPr>
        <w:t xml:space="preserve"> Đảm bảo vệ sinh môi trường và </w:t>
      </w:r>
      <w:proofErr w:type="gramStart"/>
      <w:r w:rsidRPr="00AE5F02">
        <w:rPr>
          <w:sz w:val="28"/>
          <w:szCs w:val="20"/>
          <w:lang w:val="en-US" w:eastAsia="en-US"/>
        </w:rPr>
        <w:t>an</w:t>
      </w:r>
      <w:proofErr w:type="gramEnd"/>
      <w:r w:rsidRPr="00AE5F02">
        <w:rPr>
          <w:sz w:val="28"/>
          <w:szCs w:val="20"/>
          <w:lang w:val="en-US" w:eastAsia="en-US"/>
        </w:rPr>
        <w:t xml:space="preserve"> toàn thực phẩm tại các điểm trường.</w:t>
      </w:r>
    </w:p>
    <w:p w:rsid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b/>
          <w:color w:val="000000" w:themeColor="text1"/>
          <w:sz w:val="28"/>
          <w:szCs w:val="28"/>
        </w:rPr>
        <w:t>6</w:t>
      </w:r>
      <w:r w:rsidRPr="000523C3">
        <w:rPr>
          <w:b/>
          <w:color w:val="000000" w:themeColor="text1"/>
          <w:sz w:val="28"/>
          <w:szCs w:val="28"/>
          <w:lang w:val="vi-VN"/>
        </w:rPr>
        <w:t>. Đề nghị</w:t>
      </w:r>
      <w:r w:rsidRPr="000523C3">
        <w:rPr>
          <w:color w:val="000000" w:themeColor="text1"/>
          <w:sz w:val="28"/>
          <w:szCs w:val="28"/>
          <w:lang w:val="vi-VN"/>
        </w:rPr>
        <w:t xml:space="preserve">: </w:t>
      </w:r>
      <w:r w:rsidRPr="000523C3">
        <w:rPr>
          <w:color w:val="000000" w:themeColor="text1"/>
          <w:sz w:val="28"/>
          <w:szCs w:val="20"/>
          <w:lang w:val="en-US" w:eastAsia="en-US"/>
        </w:rPr>
        <w:t>Lãnh đạo Phòng GD quan tâm, xem xét, giúp đỡ tu bổ CSVC cho nhà trường như sau:</w:t>
      </w:r>
    </w:p>
    <w:p w:rsidR="00A3750D" w:rsidRP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color w:val="000000" w:themeColor="text1"/>
          <w:sz w:val="28"/>
          <w:szCs w:val="20"/>
          <w:lang w:val="en-US" w:eastAsia="en-US"/>
        </w:rPr>
        <w:lastRenderedPageBreak/>
        <w:t>-  Xây dựng mới 02 phòng học, bếp ăn, khu vệ sinh cho trẻ ở điểm trường khu C.</w:t>
      </w:r>
    </w:p>
    <w:p w:rsidR="00A3750D" w:rsidRPr="000523C3" w:rsidRDefault="00A3750D" w:rsidP="00A3750D">
      <w:pPr>
        <w:tabs>
          <w:tab w:val="left" w:pos="567"/>
          <w:tab w:val="left" w:pos="1701"/>
        </w:tabs>
        <w:rPr>
          <w:color w:val="000000" w:themeColor="text1"/>
          <w:sz w:val="28"/>
          <w:szCs w:val="28"/>
          <w:lang w:val="en-US"/>
        </w:rPr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A3750D" w:rsidRPr="00A3750D" w:rsidTr="00991D9B">
        <w:trPr>
          <w:cantSplit/>
        </w:trPr>
        <w:tc>
          <w:tcPr>
            <w:tcW w:w="8647" w:type="dxa"/>
          </w:tcPr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                                 Quảng Yên</w:t>
            </w:r>
            <w:r w:rsidRPr="00A3750D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A3750D">
              <w:rPr>
                <w:i/>
                <w:sz w:val="28"/>
                <w:szCs w:val="28"/>
              </w:rPr>
              <w:t>, ngày</w:t>
            </w:r>
            <w:r w:rsidRPr="00A3750D">
              <w:rPr>
                <w:i/>
                <w:sz w:val="28"/>
                <w:szCs w:val="28"/>
                <w:lang w:val="en-US"/>
              </w:rPr>
              <w:t xml:space="preserve"> 23</w:t>
            </w:r>
            <w:r w:rsidR="004A06F6">
              <w:rPr>
                <w:i/>
                <w:sz w:val="28"/>
                <w:szCs w:val="28"/>
              </w:rPr>
              <w:t xml:space="preserve"> tháng 9</w:t>
            </w:r>
            <w:r w:rsidRPr="00A3750D">
              <w:rPr>
                <w:i/>
                <w:sz w:val="28"/>
                <w:szCs w:val="28"/>
              </w:rPr>
              <w:t xml:space="preserve"> năm 2016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HIỆU TRƯỞNG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                               (Đã ký)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 Vũ Thanh Quyên                              </w:t>
            </w:r>
          </w:p>
        </w:tc>
      </w:tr>
    </w:tbl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tabs>
          <w:tab w:val="left" w:pos="567"/>
          <w:tab w:val="left" w:pos="1701"/>
        </w:tabs>
        <w:rPr>
          <w:sz w:val="28"/>
          <w:szCs w:val="28"/>
        </w:rPr>
      </w:pPr>
    </w:p>
    <w:p w:rsidR="001E44AD" w:rsidRDefault="001E44AD" w:rsidP="00A3750D">
      <w:pPr>
        <w:spacing w:before="120" w:after="60"/>
      </w:pPr>
    </w:p>
    <w:sectPr w:rsidR="001E44AD" w:rsidSect="00775102">
      <w:pgSz w:w="11909" w:h="16834" w:code="9"/>
      <w:pgMar w:top="624" w:right="964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844"/>
    <w:multiLevelType w:val="hybridMultilevel"/>
    <w:tmpl w:val="B1CE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0"/>
    <w:rsid w:val="00000944"/>
    <w:rsid w:val="000068FE"/>
    <w:rsid w:val="000129A5"/>
    <w:rsid w:val="00022ED0"/>
    <w:rsid w:val="00023863"/>
    <w:rsid w:val="000239A4"/>
    <w:rsid w:val="000523C3"/>
    <w:rsid w:val="000602C2"/>
    <w:rsid w:val="00062676"/>
    <w:rsid w:val="000629DB"/>
    <w:rsid w:val="000721E7"/>
    <w:rsid w:val="0008311D"/>
    <w:rsid w:val="00084185"/>
    <w:rsid w:val="00084200"/>
    <w:rsid w:val="000E372E"/>
    <w:rsid w:val="001054D7"/>
    <w:rsid w:val="001245DF"/>
    <w:rsid w:val="001325F6"/>
    <w:rsid w:val="00137B7D"/>
    <w:rsid w:val="00160F65"/>
    <w:rsid w:val="00165DA1"/>
    <w:rsid w:val="0016638D"/>
    <w:rsid w:val="001822F9"/>
    <w:rsid w:val="001E44AD"/>
    <w:rsid w:val="0020559C"/>
    <w:rsid w:val="00210DEF"/>
    <w:rsid w:val="00294C6A"/>
    <w:rsid w:val="00297C6C"/>
    <w:rsid w:val="002C6E31"/>
    <w:rsid w:val="002F7CA4"/>
    <w:rsid w:val="003004EE"/>
    <w:rsid w:val="00305A69"/>
    <w:rsid w:val="00321195"/>
    <w:rsid w:val="00326E11"/>
    <w:rsid w:val="00342884"/>
    <w:rsid w:val="00344614"/>
    <w:rsid w:val="003558CA"/>
    <w:rsid w:val="00375DD5"/>
    <w:rsid w:val="00394AC6"/>
    <w:rsid w:val="003C0933"/>
    <w:rsid w:val="003D7A2D"/>
    <w:rsid w:val="003E56F0"/>
    <w:rsid w:val="00406044"/>
    <w:rsid w:val="004149E9"/>
    <w:rsid w:val="004234C7"/>
    <w:rsid w:val="004538B8"/>
    <w:rsid w:val="004778FC"/>
    <w:rsid w:val="00481867"/>
    <w:rsid w:val="00484F42"/>
    <w:rsid w:val="004A06F6"/>
    <w:rsid w:val="004C3652"/>
    <w:rsid w:val="00516FA1"/>
    <w:rsid w:val="00532CBD"/>
    <w:rsid w:val="005466E5"/>
    <w:rsid w:val="00587CCD"/>
    <w:rsid w:val="005B484E"/>
    <w:rsid w:val="005D5651"/>
    <w:rsid w:val="005E6F42"/>
    <w:rsid w:val="0061256D"/>
    <w:rsid w:val="00646164"/>
    <w:rsid w:val="006553B5"/>
    <w:rsid w:val="006578E4"/>
    <w:rsid w:val="00660D0C"/>
    <w:rsid w:val="00670444"/>
    <w:rsid w:val="00676350"/>
    <w:rsid w:val="0068737A"/>
    <w:rsid w:val="00697A16"/>
    <w:rsid w:val="006D647C"/>
    <w:rsid w:val="006F5D01"/>
    <w:rsid w:val="006F744C"/>
    <w:rsid w:val="007511F3"/>
    <w:rsid w:val="00756B30"/>
    <w:rsid w:val="00767F47"/>
    <w:rsid w:val="00771B6F"/>
    <w:rsid w:val="00775102"/>
    <w:rsid w:val="00784E3D"/>
    <w:rsid w:val="007A13BE"/>
    <w:rsid w:val="007E5F46"/>
    <w:rsid w:val="007F11C8"/>
    <w:rsid w:val="00806E09"/>
    <w:rsid w:val="00816F91"/>
    <w:rsid w:val="0085021A"/>
    <w:rsid w:val="008B56C8"/>
    <w:rsid w:val="008B7B00"/>
    <w:rsid w:val="00917B61"/>
    <w:rsid w:val="00921638"/>
    <w:rsid w:val="009517B4"/>
    <w:rsid w:val="00975258"/>
    <w:rsid w:val="009C03CE"/>
    <w:rsid w:val="009C5FF0"/>
    <w:rsid w:val="009D7535"/>
    <w:rsid w:val="00A22AFB"/>
    <w:rsid w:val="00A27BE0"/>
    <w:rsid w:val="00A27F0B"/>
    <w:rsid w:val="00A3750D"/>
    <w:rsid w:val="00A74A90"/>
    <w:rsid w:val="00A92DDB"/>
    <w:rsid w:val="00A96411"/>
    <w:rsid w:val="00AB3D1E"/>
    <w:rsid w:val="00AE5F02"/>
    <w:rsid w:val="00B0370B"/>
    <w:rsid w:val="00B12717"/>
    <w:rsid w:val="00B17920"/>
    <w:rsid w:val="00B4487B"/>
    <w:rsid w:val="00B70A9A"/>
    <w:rsid w:val="00B92409"/>
    <w:rsid w:val="00B9407A"/>
    <w:rsid w:val="00B9641D"/>
    <w:rsid w:val="00BC7928"/>
    <w:rsid w:val="00BF68A4"/>
    <w:rsid w:val="00C257EF"/>
    <w:rsid w:val="00C33847"/>
    <w:rsid w:val="00C351A8"/>
    <w:rsid w:val="00C50765"/>
    <w:rsid w:val="00C537DD"/>
    <w:rsid w:val="00C95B3C"/>
    <w:rsid w:val="00CA130E"/>
    <w:rsid w:val="00CA26AE"/>
    <w:rsid w:val="00CB7A8A"/>
    <w:rsid w:val="00CD0298"/>
    <w:rsid w:val="00D00FE8"/>
    <w:rsid w:val="00D230FE"/>
    <w:rsid w:val="00D23F46"/>
    <w:rsid w:val="00D67F8B"/>
    <w:rsid w:val="00D77887"/>
    <w:rsid w:val="00D8297C"/>
    <w:rsid w:val="00DB33B5"/>
    <w:rsid w:val="00DD3077"/>
    <w:rsid w:val="00DD7631"/>
    <w:rsid w:val="00E01079"/>
    <w:rsid w:val="00E20B8B"/>
    <w:rsid w:val="00E260EF"/>
    <w:rsid w:val="00E349A5"/>
    <w:rsid w:val="00E44CEE"/>
    <w:rsid w:val="00E71FA7"/>
    <w:rsid w:val="00E75C15"/>
    <w:rsid w:val="00E761B1"/>
    <w:rsid w:val="00EA3D06"/>
    <w:rsid w:val="00EB2A6D"/>
    <w:rsid w:val="00EC4E8F"/>
    <w:rsid w:val="00ED53A6"/>
    <w:rsid w:val="00EE6061"/>
    <w:rsid w:val="00EF32BA"/>
    <w:rsid w:val="00EF4956"/>
    <w:rsid w:val="00F17F24"/>
    <w:rsid w:val="00F66B5A"/>
    <w:rsid w:val="00F67577"/>
    <w:rsid w:val="00F7705C"/>
    <w:rsid w:val="00F8248D"/>
    <w:rsid w:val="00FC0D87"/>
    <w:rsid w:val="00FC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Sky123.Org</cp:lastModifiedBy>
  <cp:revision>202</cp:revision>
  <dcterms:created xsi:type="dcterms:W3CDTF">2015-09-19T15:54:00Z</dcterms:created>
  <dcterms:modified xsi:type="dcterms:W3CDTF">2016-11-21T08:50:00Z</dcterms:modified>
</cp:coreProperties>
</file>